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D" w:rsidRPr="000320D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410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</w:t>
      </w:r>
      <w:proofErr w:type="spellStart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</w:t>
      </w:r>
      <w:proofErr w:type="spellEnd"/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241037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วันที่ </w:t>
      </w:r>
      <w:r w:rsidR="001F52D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</w:t>
      </w:r>
      <w:r w:rsidR="00292CC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ธันวาคม 2561</w:t>
      </w:r>
      <w:bookmarkStart w:id="0" w:name="_GoBack"/>
      <w:bookmarkEnd w:id="0"/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lastRenderedPageBreak/>
        <w:t>เป้าประสงค์</w:t>
      </w:r>
      <w:r w:rsidRPr="00FA00CF">
        <w:rPr>
          <w:rFonts w:ascii="TH SarabunPSK" w:eastAsia="TH SarabunPSK" w:hAnsi="TH SarabunPSK" w:cs="TH SarabunPSK" w:hint="cs"/>
          <w:b/>
          <w:bCs/>
          <w:color w:val="0070C0"/>
          <w:sz w:val="32"/>
          <w:szCs w:val="32"/>
          <w:cs/>
        </w:rPr>
        <w:t>ที่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FA00CF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70C0"/>
          <w:sz w:val="32"/>
          <w:szCs w:val="32"/>
        </w:rPr>
      </w:pPr>
      <w:r w:rsidRPr="00FA00CF">
        <w:rPr>
          <w:rFonts w:ascii="TH SarabunPSK" w:eastAsia="TH SarabunPSK" w:hAnsi="TH SarabunPSK" w:cs="TH SarabunPSK"/>
          <w:b/>
          <w:bCs/>
          <w:color w:val="0070C0"/>
          <w:sz w:val="32"/>
          <w:szCs w:val="32"/>
          <w:cs/>
        </w:rPr>
        <w:t xml:space="preserve">ยุทธศาสตร์ที่ </w:t>
      </w:r>
      <w:r w:rsidRPr="00FA00CF">
        <w:rPr>
          <w:rFonts w:ascii="TH SarabunPSK" w:eastAsia="TH SarabunPSK" w:hAnsi="TH SarabunPSK" w:cs="TH SarabunPSK"/>
          <w:b/>
          <w:color w:val="0070C0"/>
          <w:sz w:val="32"/>
          <w:szCs w:val="32"/>
        </w:rPr>
        <w:t>5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ธรรมาภิ</w:t>
      </w:r>
      <w:proofErr w:type="spellEnd"/>
      <w:r w:rsidRPr="00FA00CF">
        <w:rPr>
          <w:rFonts w:ascii="TH SarabunPSK" w:eastAsia="TH SarabunPSK" w:hAnsi="TH SarabunPSK" w:cs="TH SarabunPSK"/>
          <w:color w:val="0070C0"/>
          <w:sz w:val="32"/>
          <w:szCs w:val="32"/>
          <w:cs/>
        </w:rPr>
        <w:t>บาล</w:t>
      </w:r>
      <w:r w:rsidRPr="00FA00CF">
        <w:rPr>
          <w:rFonts w:ascii="TH SarabunPSK" w:eastAsia="TH SarabunPSK" w:hAnsi="TH SarabunPSK" w:cs="TH SarabunPSK"/>
          <w:color w:val="0070C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254"/>
        <w:gridCol w:w="8526"/>
      </w:tblGrid>
      <w:tr w:rsidR="002843C2" w:rsidRPr="005B643D" w:rsidTr="000320DD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9A1BFF" w:rsidP="000320D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ผลการดำเนินงานไตรมาสที่ 1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43C2" w:rsidRPr="005B643D" w:rsidRDefault="002843C2" w:rsidP="000320DD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AE4CE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4CE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1B1E" w:rsidRPr="005B643D" w:rsidTr="009A1BFF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9A1BFF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9A1BFF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9A1BFF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9A1BFF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lastRenderedPageBreak/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โครงการพัฒนาประสิทธิผล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.4.1.1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      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F21B1E" w:rsidRPr="00FA00CF" w:rsidRDefault="009A1BFF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27.13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จำนวนงบประมาณทั้งสิ้นจำนวน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1,010,000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AE4CEE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274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,011.28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บาท คิดเป็นร้อยละ</w:t>
            </w:r>
            <w:r w:rsidR="00241037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241037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27.13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ได้แก่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ไตรมาส 1 จำนวน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366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,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540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บาท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ตั้งเบิกจำนวน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274,011.28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บาท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คิดเป็นร้อยละ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74.76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2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………..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3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……….</w:t>
            </w:r>
          </w:p>
          <w:p w:rsidR="00F21B1E" w:rsidRPr="00FA00C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ไตรมาส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……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…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        (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ยอดที่ใช้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x100 </w:t>
            </w:r>
            <w:r w:rsidR="00576F6C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หารยอดที่ได้</w:t>
            </w:r>
            <w:r w:rsidR="00576F6C"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)</w:t>
            </w:r>
          </w:p>
        </w:tc>
      </w:tr>
      <w:tr w:rsidR="00A0644B" w:rsidRPr="005B643D" w:rsidTr="009A1B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9A1BF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.4.3.1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FA00CF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F21B1E" w:rsidRPr="00FA00CF" w:rsidRDefault="00DF51D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........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D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จำนวนงบประมาณ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F21B1E" w:rsidRPr="00FA00CF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จำนวน.......</w:t>
            </w:r>
            <w:r w:rsidR="000320DD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..........บาท ไตรมาสที่ 1 ต้องตั้งเบิกงบประมาณจำนวน.......</w:t>
            </w:r>
            <w:r w:rsidR="00F31208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..........บาท ดำเนินการตั้งเบิกได้จำนวน.........</w:t>
            </w:r>
            <w:r w:rsidR="00F31208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............บาท คิดเป็นร้อยละ........</w:t>
            </w:r>
            <w:r w:rsidR="00F31208"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-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.............</w:t>
            </w:r>
          </w:p>
        </w:tc>
      </w:tr>
      <w:tr w:rsidR="00A0644B" w:rsidRPr="005B643D" w:rsidTr="009A1BF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0CF" w:rsidRPr="00FA00CF" w:rsidTr="009A1BFF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.6.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</w:rPr>
              <w:t xml:space="preserve">1 </w:t>
            </w:r>
            <w:r w:rsidRPr="00FA00C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A00CF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มากกว่า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.</w:t>
            </w: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BFF" w:rsidRPr="00FA00CF" w:rsidRDefault="009A1BFF" w:rsidP="009A1B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อยู่ระหว่าง</w:t>
            </w:r>
          </w:p>
          <w:p w:rsidR="00F21B1E" w:rsidRPr="00FA00CF" w:rsidRDefault="009A1BFF" w:rsidP="009A1B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ดำเนินการ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0DD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จำนวนผู้ตอบแบบสอบถามทั้งสิ้น...........</w:t>
            </w:r>
            <w:r w:rsidR="009A1BFF"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-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...............คน มี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</w:t>
            </w:r>
          </w:p>
          <w:p w:rsidR="00F21B1E" w:rsidRPr="00FA00CF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</w:pP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>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FA00CF">
              <w:rPr>
                <w:rFonts w:ascii="TH SarabunPSK" w:hAnsi="TH SarabunPSK" w:cs="TH SarabunPSK"/>
                <w:color w:val="0070C0"/>
                <w:spacing w:val="-6"/>
                <w:sz w:val="28"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อยู่ที่.......</w:t>
            </w:r>
            <w:r w:rsidR="009A1BFF"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-</w:t>
            </w:r>
            <w:r w:rsidRPr="00FA00CF">
              <w:rPr>
                <w:rFonts w:ascii="TH SarabunPSK" w:hAnsi="TH SarabunPSK" w:cs="TH SarabunPSK" w:hint="cs"/>
                <w:color w:val="0070C0"/>
                <w:spacing w:val="-6"/>
                <w:sz w:val="28"/>
                <w:cs/>
              </w:rPr>
              <w:t>...............</w:t>
            </w:r>
          </w:p>
        </w:tc>
      </w:tr>
      <w:tr w:rsidR="00FA00CF" w:rsidRPr="00FA00CF" w:rsidTr="009A1BFF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8C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5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6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>1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.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  <w:t xml:space="preserve">2 </w:t>
            </w: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</w:t>
            </w:r>
          </w:p>
          <w:p w:rsidR="00A0644B" w:rsidRPr="00FA00C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</w:rPr>
            </w:pPr>
            <w:r w:rsidRPr="00FA00CF"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  <w:t>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DF51DC" w:rsidRPr="00FA00CF" w:rsidRDefault="002F616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0.00</w:t>
            </w:r>
          </w:p>
          <w:p w:rsidR="00A0644B" w:rsidRPr="00FA00C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5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2561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มีจำนวน 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230,</w:t>
            </w:r>
            <w:r w:rsidR="006B0E7E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73</w:t>
            </w:r>
            <w:r w:rsidR="009A1BFF" w:rsidRPr="00FA00CF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4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ปี</w:t>
            </w:r>
            <w:r w:rsidR="000320DD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2562 จำนวน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94,029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เล่ม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เพิ่มขึ้น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/</w:t>
            </w:r>
            <w:r w:rsidRPr="006B0E7E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ลดลง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:rsidR="00652B2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เป็น จำนวน </w:t>
            </w:r>
            <w:r w:rsidR="006B0E7E">
              <w:rPr>
                <w:rFonts w:ascii="TH SarabunPSK" w:hAnsi="TH SarabunPSK" w:cs="TH SarabunPSK" w:hint="cs"/>
                <w:color w:val="0070C0"/>
                <w:sz w:val="28"/>
                <w:cs/>
              </w:rPr>
              <w:t>136,705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 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คิดเป็นร้อยละ </w:t>
            </w:r>
            <w:r w:rsidR="00070BC0">
              <w:rPr>
                <w:rFonts w:ascii="TH SarabunPSK" w:hAnsi="TH SarabunPSK" w:cs="TH SarabunPSK" w:hint="cs"/>
                <w:color w:val="0070C0"/>
                <w:sz w:val="28"/>
                <w:cs/>
              </w:rPr>
              <w:t>0.00</w:t>
            </w:r>
            <w:r w:rsidR="008E225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       </w:t>
            </w:r>
          </w:p>
          <w:p w:rsid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8"/>
              </w:rPr>
            </w:pP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แยกเป็น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(อธิบาย</w:t>
            </w:r>
            <w:r w:rsidRPr="00FA00CF">
              <w:rPr>
                <w:rFonts w:ascii="TH SarabunPSK" w:hAnsi="TH SarabunPSK" w:cs="TH SarabunPSK"/>
                <w:color w:val="0070C0"/>
                <w:sz w:val="28"/>
                <w:cs/>
              </w:rPr>
              <w:t>ทรัพยากร</w:t>
            </w:r>
            <w:r w:rsidRPr="00FA00CF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แต่ละประเภทจำนวนเท่าไหร่)</w:t>
            </w:r>
          </w:p>
          <w:p w:rsidR="008E2257" w:rsidRPr="00D359BC" w:rsidRDefault="008E2257" w:rsidP="008E2257">
            <w:pPr>
              <w:tabs>
                <w:tab w:val="left" w:pos="2613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1. หนังสือ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379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เล่ม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2. วารสาร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300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lastRenderedPageBreak/>
              <w:t xml:space="preserve">   3. วิจัย วิทยานิพนธ์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63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เล่ม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4. สื่อโสตทัศนวัสดุ 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</w:t>
            </w:r>
            <w:r w:rsidR="00E87EB7">
              <w:rPr>
                <w:rFonts w:ascii="TH SarabunPSK" w:hAnsi="TH SarabunPSK" w:cs="TH SarabunPSK" w:hint="cs"/>
                <w:color w:val="0070C0"/>
                <w:sz w:val="28"/>
                <w:cs/>
              </w:rPr>
              <w:t>82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แผ่น </w:t>
            </w:r>
          </w:p>
          <w:p w:rsidR="008E2257" w:rsidRPr="009C3610" w:rsidRDefault="00E87EB7" w:rsidP="008E22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(รวมรายการที่ 1-4  จำนวน  824</w:t>
            </w:r>
            <w:r w:rsidR="008E2257"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เล่ม)</w:t>
            </w:r>
            <w:r w:rsidR="00070BC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 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(ข้อมูล ณ วันที่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4 มกราคม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)</w:t>
            </w:r>
          </w:p>
          <w:p w:rsidR="008E2257" w:rsidRPr="00D359BC" w:rsidRDefault="008E2257" w:rsidP="008E2257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- จำนวนฐานข้อมูลเพื่อการสืบค้น แยกเป็น</w:t>
            </w:r>
          </w:p>
          <w:p w:rsidR="008E225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1.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ฐานข้อมูลที่บอกรับเป็นสมาชิก 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5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 xml:space="preserve"> ฐาน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</w:p>
          <w:p w:rsidR="008E2257" w:rsidRPr="008832D7" w:rsidRDefault="008E2257" w:rsidP="008E2257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tbl>
            <w:tblPr>
              <w:tblStyle w:val="af0"/>
              <w:tblW w:w="693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099"/>
              <w:gridCol w:w="2835"/>
            </w:tblGrid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</w:t>
                  </w:r>
                  <w:r w:rsidRPr="008E2257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มติชนออนไลน์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ข่าวจากหนังสือพิมพ์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br/>
                    <w:t>จำนวน 29  ฉบับ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2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iGLibrary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2,533 รายการ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3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EDS (EBSCO eBooks Collection)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สำนัก</w:t>
                  </w:r>
                  <w:proofErr w:type="spellStart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บริการฯ ร่วมกับ 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1,245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ฐานข้อมูล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e-Magazine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นิตยสาร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8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ปก 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480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</w:t>
                  </w:r>
                </w:p>
                <w:p w:rsid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หนังสืออิเล็กทรอนิกส์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e - book</w:t>
                  </w:r>
                </w:p>
                <w:p w:rsidR="008E2257" w:rsidRPr="008E2257" w:rsidRDefault="008E2257" w:rsidP="008E2257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 54 เล่ม</w:t>
                  </w:r>
                </w:p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จำนวนรวม </w:t>
                  </w:r>
                  <w: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534</w:t>
                  </w:r>
                  <w:r w:rsidRPr="008E2257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ฉบับ/เล่ม</w:t>
                  </w:r>
                </w:p>
              </w:tc>
            </w:tr>
            <w:tr w:rsidR="008E2257" w:rsidRPr="008E2257" w:rsidTr="008E2257">
              <w:tc>
                <w:tcPr>
                  <w:tcW w:w="4099" w:type="dxa"/>
                </w:tcPr>
                <w:p w:rsidR="008E2257" w:rsidRPr="008E2257" w:rsidRDefault="008E2257" w:rsidP="008E2257">
                  <w:pPr>
                    <w:pStyle w:val="a7"/>
                    <w:tabs>
                      <w:tab w:val="left" w:pos="175"/>
                    </w:tabs>
                    <w:spacing w:after="0" w:line="240" w:lineRule="auto"/>
                    <w:ind w:left="0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รวมรายการในฐานข้อมูลฯสมาชิก</w:t>
                  </w:r>
                </w:p>
              </w:tc>
              <w:tc>
                <w:tcPr>
                  <w:tcW w:w="2835" w:type="dxa"/>
                </w:tcPr>
                <w:p w:rsidR="008E2257" w:rsidRPr="008E2257" w:rsidRDefault="008E2257" w:rsidP="008E2257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4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341</w:t>
                  </w:r>
                  <w:r w:rsidRPr="008E2257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 รายการ</w:t>
                  </w:r>
                </w:p>
              </w:tc>
            </w:tr>
          </w:tbl>
          <w:p w:rsidR="008E2257" w:rsidRDefault="008E2257" w:rsidP="008E225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8E2257" w:rsidRDefault="008E2257" w:rsidP="00652B24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740E3C" w:rsidRPr="008832D7" w:rsidRDefault="00740E3C" w:rsidP="00740E3C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</w:pP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lastRenderedPageBreak/>
              <w:t>2.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  <w:cs/>
              </w:rPr>
              <w:t>ฐานข้อมูลเพื่อการสืบค้น</w:t>
            </w:r>
            <w:r w:rsidRPr="008832D7">
              <w:rPr>
                <w:rFonts w:ascii="TH SarabunPSK" w:hAnsi="TH SarabunPSK" w:cs="TH SarabunPSK"/>
                <w:b/>
                <w:bCs/>
                <w:color w:val="0070C0"/>
                <w:sz w:val="28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>จำนวน  10</w:t>
            </w:r>
            <w:r w:rsidRPr="008832D7">
              <w:rPr>
                <w:rFonts w:ascii="TH SarabunPSK" w:hAnsi="TH SarabunPSK" w:cs="TH SarabunPSK" w:hint="cs"/>
                <w:b/>
                <w:bCs/>
                <w:color w:val="0070C0"/>
                <w:sz w:val="28"/>
                <w:u w:val="single"/>
                <w:cs/>
              </w:rPr>
              <w:t xml:space="preserve">  ฐาน</w:t>
            </w:r>
          </w:p>
          <w:p w:rsidR="00740E3C" w:rsidRDefault="00740E3C" w:rsidP="00740E3C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2.1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ฐานข้อมูลอิเล็กทรอนิกส์เพื่อการสืบค้น</w:t>
            </w:r>
            <w:r w:rsidRPr="00D359B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ประจำปีงบประมาณ 256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สนับสนุนโดยสำนักงานบริหารเทคโนโลยีสารสนเทศเพื่อพัฒนาการศึกษา</w:t>
            </w:r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: 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>Uninet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cs/>
              </w:rPr>
              <w:t>ให้การบอกรับ</w:t>
            </w:r>
          </w:p>
          <w:p w:rsidR="005F40A8" w:rsidRPr="009C3610" w:rsidRDefault="005F40A8" w:rsidP="00740E3C">
            <w:pPr>
              <w:pStyle w:val="a7"/>
              <w:tabs>
                <w:tab w:val="left" w:pos="175"/>
              </w:tabs>
              <w:spacing w:after="0" w:line="240" w:lineRule="auto"/>
              <w:ind w:left="33"/>
              <w:rPr>
                <w:rFonts w:ascii="TH SarabunPSK" w:hAnsi="TH SarabunPSK" w:cs="TH SarabunPSK"/>
                <w:color w:val="0070C0"/>
                <w:sz w:val="20"/>
                <w:szCs w:val="20"/>
                <w:u w:val="single"/>
              </w:rPr>
            </w:pPr>
          </w:p>
          <w:tbl>
            <w:tblPr>
              <w:tblW w:w="4864" w:type="pct"/>
              <w:jc w:val="center"/>
              <w:tblCellSpacing w:w="0" w:type="dxa"/>
              <w:tblBorders>
                <w:top w:val="outset" w:sz="6" w:space="0" w:color="EFEFEF"/>
                <w:left w:val="outset" w:sz="6" w:space="0" w:color="EFEFEF"/>
                <w:bottom w:val="outset" w:sz="6" w:space="0" w:color="EFEFEF"/>
                <w:right w:val="outset" w:sz="6" w:space="0" w:color="EFEFEF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362"/>
              <w:gridCol w:w="4361"/>
            </w:tblGrid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293" w:type="pct"/>
                  <w:gridSpan w:val="2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ชื่อฐาน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vAlign w:val="center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6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ACM Digital Library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สิ่งพิมพ์ต่อเนื่อง จดหมายข่าว และเอกสารในการประชุมจำนวนไม่น้อยกว่า 17,000 รายการ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2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7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Web of Science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5F40A8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วารสารประมาณ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9,200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</w:p>
                <w:p w:rsidR="00C76CEB" w:rsidRPr="00C76CEB" w:rsidRDefault="005F40A8" w:rsidP="005F40A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ให้ข้อมูลตั้งแต่ปี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2001 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–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ปัจจุบัน</w:t>
                  </w: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)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3.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8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ProQuest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Dissertation &amp; Theses Global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เอกสารฉบับเต็มของวิทยานิพนธ์ปริญญาเอกและปริญญาโทตั้งแต่ปี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1997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ถึงปัจจุบัน 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1.1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ล้านรายการ และสาระสังเขปวิทยานิพนธ์ไม่น้อยกว่า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2.4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ล้านรายการ</w:t>
                  </w:r>
                </w:p>
                <w:p w:rsidR="005F40A8" w:rsidRPr="00C76CEB" w:rsidRDefault="005F40A8" w:rsidP="002D7D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*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 xml:space="preserve">(ขอนับเพียง </w:t>
                  </w:r>
                  <w:r w:rsidR="002D7DDE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0,000 รายชื่อ)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4.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9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SpringerLink</w:t>
                    </w:r>
                    <w:proofErr w:type="spellEnd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 xml:space="preserve"> – Journal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วารสารอิเล็กทรอนิกส์เอกสารฉบับเต็มจำนวน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1,130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5.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0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American Chemical Society Journal (ACS)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วารสารจำนวน 40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6.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1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Emerald Management (EM92)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วารสารทั้งหมด 92 รายชื่อ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7.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2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Academic Search Complete (ASC)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วารสารที่มีข้อมูลฉบับเต็มมากกว่า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8,500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8.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3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EBSCO Discovery Service (EDS) Plus Full Text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lastRenderedPageBreak/>
                    <w:t>9.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4" w:tgtFrame="_blank" w:history="1"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Computer &amp; Applied Sciences Complete (CASC)</w:t>
                    </w:r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5F40A8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*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วารสารมากกว่า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2,200 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รายชื่อ </w:t>
                  </w: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(</w:t>
                  </w:r>
                  <w:r w:rsidR="00C76CEB"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นอกจากนี้ยังมีข้อมูล</w:t>
                  </w:r>
                </w:p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ฉบับเต็มจากวารสารมากกว่า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1,020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ชื่อเรื่อง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)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>10.</w:t>
                  </w: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C76CEB" w:rsidRPr="00C76CEB" w:rsidRDefault="001F52D4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hyperlink r:id="rId15" w:tgtFrame="_blank" w:history="1">
                    <w:proofErr w:type="spellStart"/>
                    <w:r w:rsidR="00C76CEB" w:rsidRPr="00C76CEB">
                      <w:rPr>
                        <w:rFonts w:ascii="TH SarabunPSK" w:eastAsia="Times New Roman" w:hAnsi="TH SarabunPSK" w:cs="TH SarabunPSK"/>
                        <w:color w:val="0070C0"/>
                        <w:sz w:val="28"/>
                      </w:rPr>
                      <w:t>ScienceDirect</w:t>
                    </w:r>
                    <w:proofErr w:type="spellEnd"/>
                  </w:hyperlink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  <w:hideMark/>
                </w:tcPr>
                <w:p w:rsidR="009C3610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เอกสารฉบับเต็ม (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Full-text)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>ของวารสาร</w:t>
                  </w:r>
                </w:p>
                <w:p w:rsidR="00C76CEB" w:rsidRPr="00C76CEB" w:rsidRDefault="00C76CEB" w:rsidP="006464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ไม่น้อยกว่า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  <w:t xml:space="preserve">700 </w:t>
                  </w:r>
                  <w:r w:rsidRPr="00C76CEB"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  <w:t xml:space="preserve">ชื่อเรื่อง </w:t>
                  </w:r>
                </w:p>
              </w:tc>
            </w:tr>
            <w:tr w:rsidR="00C76CEB" w:rsidRPr="00C76CEB" w:rsidTr="00422E5A">
              <w:trPr>
                <w:tblCellSpacing w:w="0" w:type="dxa"/>
                <w:jc w:val="center"/>
              </w:trPr>
              <w:tc>
                <w:tcPr>
                  <w:tcW w:w="206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C76CEB" w:rsidP="006464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70C0"/>
                      <w:sz w:val="28"/>
                    </w:rPr>
                  </w:pPr>
                </w:p>
              </w:tc>
              <w:tc>
                <w:tcPr>
                  <w:tcW w:w="208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5F40A8" w:rsidP="005F40A8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รวมรายการฐานข้อมูล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สกอ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707" w:type="pct"/>
                  <w:tcBorders>
                    <w:top w:val="outset" w:sz="6" w:space="0" w:color="EFEFEF"/>
                    <w:left w:val="outset" w:sz="6" w:space="0" w:color="EFEFEF"/>
                    <w:bottom w:val="outset" w:sz="6" w:space="0" w:color="EFEFEF"/>
                    <w:right w:val="outset" w:sz="6" w:space="0" w:color="EFEFEF"/>
                  </w:tcBorders>
                  <w:shd w:val="clear" w:color="auto" w:fill="FFFFFF" w:themeFill="background1"/>
                </w:tcPr>
                <w:p w:rsidR="00C76CEB" w:rsidRPr="00C76CEB" w:rsidRDefault="002D7DDE" w:rsidP="005F40A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70C0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8</w:t>
                  </w:r>
                  <w:r w:rsidR="005F40A8">
                    <w:rPr>
                      <w:rFonts w:ascii="TH SarabunPSK" w:eastAsia="Times New Roman" w:hAnsi="TH SarabunPSK" w:cs="TH SarabunPSK" w:hint="cs"/>
                      <w:color w:val="0070C0"/>
                      <w:sz w:val="28"/>
                      <w:cs/>
                    </w:rPr>
                    <w:t>8,862 รายการ</w:t>
                  </w:r>
                </w:p>
              </w:tc>
            </w:tr>
          </w:tbl>
          <w:p w:rsidR="008E2257" w:rsidRPr="009C3610" w:rsidRDefault="008E2257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D359BC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D359BC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2.2.</w:t>
            </w:r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ฐานข้อ</w:t>
            </w:r>
            <w:proofErr w:type="spellStart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มูลสหบรรณา</w:t>
            </w:r>
            <w:proofErr w:type="spellEnd"/>
            <w:r w:rsidRPr="00D359BC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นุกรมห้องสมุดสถาบันอุดมศึกษาไทย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C76CEB" w:rsidTr="00C76CEB">
              <w:tc>
                <w:tcPr>
                  <w:tcW w:w="3674" w:type="dxa"/>
                </w:tcPr>
                <w:p w:rsidR="00C76CEB" w:rsidRPr="00C76CEB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C76CEB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C76CEB" w:rsidRPr="00C76CEB" w:rsidTr="00C76CEB">
              <w:tc>
                <w:tcPr>
                  <w:tcW w:w="3674" w:type="dxa"/>
                </w:tcPr>
                <w:p w:rsidR="00C76CEB" w:rsidRPr="00C76CEB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บรรณานุกรมห้องสมุดสถาบันอุดมศึกษาไทย(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UCTAL)</w:t>
                  </w:r>
                </w:p>
              </w:tc>
              <w:tc>
                <w:tcPr>
                  <w:tcW w:w="4394" w:type="dxa"/>
                </w:tcPr>
                <w:p w:rsidR="005F40A8" w:rsidRDefault="00C76CEB" w:rsidP="00C76CEB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รายการของสำนัก</w:t>
                  </w:r>
                  <w:proofErr w:type="spellStart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br/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ในระบบ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UCAL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9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417</w:t>
                  </w:r>
                  <w:r w:rsidRPr="00C76CEB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Pr="00C76CEB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รายการ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C76CEB" w:rsidRDefault="00C76CEB" w:rsidP="00C76CEB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C76CEB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C76CEB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C76CEB" w:rsidRPr="009C3610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0"/>
                <w:szCs w:val="20"/>
              </w:rPr>
            </w:pPr>
          </w:p>
          <w:p w:rsidR="00C76CEB" w:rsidRPr="008832D7" w:rsidRDefault="00C76CEB" w:rsidP="00C76CEB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8832D7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2.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>3 ฐานข้อมูลจัดเก็บเอกสารในรูปอิเล็กทรอนิกส์ (</w:t>
            </w:r>
            <w:r w:rsidRPr="008832D7">
              <w:rPr>
                <w:rFonts w:ascii="TH SarabunPSK" w:hAnsi="TH SarabunPSK" w:cs="TH SarabunPSK"/>
                <w:color w:val="0070C0"/>
                <w:sz w:val="28"/>
                <w:u w:val="single"/>
              </w:rPr>
              <w:t>Thai Digital Collection)</w:t>
            </w:r>
          </w:p>
          <w:tbl>
            <w:tblPr>
              <w:tblStyle w:val="af0"/>
              <w:tblW w:w="8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4394"/>
            </w:tblGrid>
            <w:tr w:rsidR="00C76CEB" w:rsidRPr="00D359BC" w:rsidTr="00C76CEB">
              <w:tc>
                <w:tcPr>
                  <w:tcW w:w="3674" w:type="dxa"/>
                </w:tcPr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cs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4394" w:type="dxa"/>
                </w:tcPr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>จำนวน</w:t>
                  </w:r>
                </w:p>
              </w:tc>
            </w:tr>
            <w:tr w:rsidR="00C76CEB" w:rsidRPr="00D359BC" w:rsidTr="00C76CEB">
              <w:tc>
                <w:tcPr>
                  <w:tcW w:w="3674" w:type="dxa"/>
                </w:tcPr>
                <w:p w:rsidR="00C76CEB" w:rsidRPr="00D359BC" w:rsidRDefault="00C76CEB" w:rsidP="006464B1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1 ฐานข้อมูลจัดเก็บเอกสารในรูปอิเล็กทรอนิกส์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TDC (Thai Digital Collection)</w:t>
                  </w:r>
                </w:p>
                <w:p w:rsidR="00C76CEB" w:rsidRPr="00D359BC" w:rsidRDefault="00C76CEB" w:rsidP="006464B1">
                  <w:pPr>
                    <w:pStyle w:val="a7"/>
                    <w:tabs>
                      <w:tab w:val="left" w:pos="175"/>
                    </w:tabs>
                    <w:ind w:left="0"/>
                    <w:rPr>
                      <w:rFonts w:ascii="TH SarabunPSK" w:hAnsi="TH SarabunPSK" w:cs="TH SarabunPSK"/>
                      <w:color w:val="0070C0"/>
                      <w:sz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</w:rPr>
                    <w:t>ALIST)</w:t>
                  </w:r>
                </w:p>
              </w:tc>
              <w:tc>
                <w:tcPr>
                  <w:tcW w:w="4394" w:type="dxa"/>
                </w:tcPr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จำนวนระเบียนของสำนัก</w:t>
                  </w:r>
                  <w:proofErr w:type="spellStart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วิทย</w:t>
                  </w:r>
                  <w:proofErr w:type="spellEnd"/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บริการฯ</w:t>
                  </w:r>
                </w:p>
                <w:p w:rsidR="005F40A8" w:rsidRDefault="00C76CEB" w:rsidP="005F40A8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r w:rsidR="005F40A8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รวม </w:t>
                  </w:r>
                  <w:r w:rsidR="005F40A8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1,023</w:t>
                  </w:r>
                  <w:r w:rsidRPr="00D359B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  รายการ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76CEB" w:rsidRPr="00D359BC" w:rsidRDefault="00C76CEB" w:rsidP="005F40A8">
                  <w:pPr>
                    <w:contextualSpacing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*</w:t>
                  </w:r>
                  <w:r w:rsidRPr="00D359B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 xml:space="preserve">(นับ 1 ฐานข้อมูลอยู่ใน </w:t>
                  </w:r>
                  <w:r w:rsidRPr="00D359B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ALIST)</w:t>
                  </w:r>
                </w:p>
              </w:tc>
            </w:tr>
          </w:tbl>
          <w:p w:rsidR="00C76CEB" w:rsidRPr="009C3610" w:rsidRDefault="00C76CEB" w:rsidP="00C76CEB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(รวมฐานข้อมูล  จำนวน  </w:t>
            </w:r>
            <w:r w:rsidR="002D7DDE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9</w:t>
            </w:r>
            <w:r w:rsidR="008B3A5A" w:rsidRPr="009C361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3</w:t>
            </w:r>
            <w:r w:rsidRPr="009C361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="008B3A5A" w:rsidRPr="009C361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205</w:t>
            </w:r>
            <w:r w:rsidRPr="009C361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9C361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รายการ)</w:t>
            </w:r>
            <w:r w:rsidR="00070BC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**</w:t>
            </w:r>
          </w:p>
          <w:p w:rsidR="006B42A2" w:rsidRPr="00FA00CF" w:rsidRDefault="006B42A2" w:rsidP="00652B24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F21B1E" w:rsidRPr="005B643D" w:rsidTr="009A1BFF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9A1BFF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52B2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9A1BFF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D"/>
    <w:rsid w:val="000320DD"/>
    <w:rsid w:val="00070BC0"/>
    <w:rsid w:val="000F1FD8"/>
    <w:rsid w:val="00106930"/>
    <w:rsid w:val="001260EC"/>
    <w:rsid w:val="00144E8C"/>
    <w:rsid w:val="00160370"/>
    <w:rsid w:val="001F52D4"/>
    <w:rsid w:val="00241037"/>
    <w:rsid w:val="002843C2"/>
    <w:rsid w:val="00292CCB"/>
    <w:rsid w:val="0029728C"/>
    <w:rsid w:val="002B1A2B"/>
    <w:rsid w:val="002D7DDE"/>
    <w:rsid w:val="002F616C"/>
    <w:rsid w:val="00422E5A"/>
    <w:rsid w:val="00435997"/>
    <w:rsid w:val="004D2069"/>
    <w:rsid w:val="00576F6C"/>
    <w:rsid w:val="005B643D"/>
    <w:rsid w:val="005F40A8"/>
    <w:rsid w:val="00652B24"/>
    <w:rsid w:val="006B0E7E"/>
    <w:rsid w:val="006B42A2"/>
    <w:rsid w:val="00740E3C"/>
    <w:rsid w:val="0086197A"/>
    <w:rsid w:val="008B3A5A"/>
    <w:rsid w:val="008E2257"/>
    <w:rsid w:val="009152E8"/>
    <w:rsid w:val="00922AE9"/>
    <w:rsid w:val="009A1BFF"/>
    <w:rsid w:val="009C3610"/>
    <w:rsid w:val="00A0644B"/>
    <w:rsid w:val="00AE4CEE"/>
    <w:rsid w:val="00AE6401"/>
    <w:rsid w:val="00B42C37"/>
    <w:rsid w:val="00C76CEB"/>
    <w:rsid w:val="00D44405"/>
    <w:rsid w:val="00DF51DC"/>
    <w:rsid w:val="00E87EB7"/>
    <w:rsid w:val="00F21B1E"/>
    <w:rsid w:val="00F30B88"/>
    <w:rsid w:val="00F31208"/>
    <w:rsid w:val="00FA00CF"/>
    <w:rsid w:val="00FB247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pqdtglobal" TargetMode="External"/><Relationship Id="rId13" Type="http://schemas.openxmlformats.org/officeDocument/2006/relationships/hyperlink" Target="http://search.ebscohost.com/login.aspx?authtype=ip,guest,uid&amp;custid=ns015976%20&amp;groupid=main&amp;profile=e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ofknowledge.com/WOS" TargetMode="External"/><Relationship Id="rId12" Type="http://schemas.openxmlformats.org/officeDocument/2006/relationships/hyperlink" Target="http://search.ebscohost.com/login.aspx?authtype=ip,uid&amp;profile=ehost&amp;defaultdb=a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l.acm.org/" TargetMode="External"/><Relationship Id="rId11" Type="http://schemas.openxmlformats.org/officeDocument/2006/relationships/hyperlink" Target="http://www.emeraldinsigh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" TargetMode="External"/><Relationship Id="rId10" Type="http://schemas.openxmlformats.org/officeDocument/2006/relationships/hyperlink" Target="http://pubs.a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" TargetMode="External"/><Relationship Id="rId14" Type="http://schemas.openxmlformats.org/officeDocument/2006/relationships/hyperlink" Target="https://search.ebscohost.com/login.aspx?authtype=ip,uid&amp;group=main&amp;profile=ehost&amp;defaultdb=ii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3</cp:revision>
  <cp:lastPrinted>2019-01-07T03:50:00Z</cp:lastPrinted>
  <dcterms:created xsi:type="dcterms:W3CDTF">2019-01-07T03:50:00Z</dcterms:created>
  <dcterms:modified xsi:type="dcterms:W3CDTF">2019-01-07T03:52:00Z</dcterms:modified>
</cp:coreProperties>
</file>