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ชื่อหน่วยงาน....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กองกลาง สำนักงานอธิการบดี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ผลการดำเนินงานไตรมาที่ .....</w:t>
      </w:r>
      <w:r w:rsidR="0026451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....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วันที่..</w:t>
      </w:r>
      <w:r w:rsidR="00F70E83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1 ตุลาคม 2561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...ถึง....</w:t>
      </w:r>
      <w:r w:rsidR="00264515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</w:t>
      </w:r>
      <w:r w:rsidR="0026451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0</w:t>
      </w:r>
      <w:r w:rsidR="00047CFE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 xml:space="preserve"> </w:t>
      </w:r>
      <w:r w:rsidR="0026451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มิถุนายน</w:t>
      </w:r>
      <w:r w:rsidR="00047CFE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...</w:t>
      </w: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B22ED3" w:rsidRPr="00047CFE" w:rsidRDefault="00B22ED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985165" w:rsidRDefault="00985165" w:rsidP="00985165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เป้าประสงค์</w:t>
      </w:r>
      <w:r w:rsidRPr="005B643D"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มหาวิทยาลัยมีคุณภาพ มาตรฐาน โปร่งใส และธรรมภิบาลตอบสนองต่อความต้องการประเทศ และเป็นที่ยอมรับต่อประชาชน</w:t>
      </w:r>
    </w:p>
    <w:p w:rsidR="00985165" w:rsidRPr="00985165" w:rsidRDefault="00985165" w:rsidP="00985165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eastAsia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</w:t>
      </w:r>
      <w:r w:rsidRPr="005B643D"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ยุทธศาสตร์ที่ </w:t>
      </w:r>
      <w:r w:rsidRPr="005B643D">
        <w:rPr>
          <w:rFonts w:ascii="TH SarabunPSK" w:eastAsia="TH SarabunPSK" w:hAnsi="TH SarabunPSK" w:cs="TH SarabunPSK"/>
          <w:b/>
          <w:color w:val="000000"/>
          <w:sz w:val="32"/>
          <w:szCs w:val="32"/>
        </w:rPr>
        <w:t>5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  <w:cs/>
        </w:rPr>
        <w:t xml:space="preserve"> การพัฒนาระบบการบริหารจัดการที่เป็นเลิศมีธรรมาภิบาล</w:t>
      </w:r>
      <w:r w:rsidRPr="005B643D">
        <w:rPr>
          <w:rFonts w:ascii="TH SarabunPSK" w:eastAsia="TH SarabunPSK" w:hAnsi="TH SarabunPSK" w:cs="TH SarabunPSK"/>
          <w:color w:val="000000"/>
          <w:sz w:val="32"/>
          <w:szCs w:val="32"/>
        </w:rPr>
        <w:tab/>
      </w:r>
    </w:p>
    <w:p w:rsidR="00F70E83" w:rsidRPr="00E21BDC" w:rsidRDefault="00F70E83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1134"/>
        <w:gridCol w:w="11198"/>
      </w:tblGrid>
      <w:tr w:rsidR="009E0463" w:rsidRPr="00E21BDC" w:rsidTr="000D7909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134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198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1C1C09" w:rsidRPr="00E21BDC" w:rsidTr="009209DD">
        <w:trPr>
          <w:trHeight w:val="1098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1C1C09" w:rsidRPr="00FE1D99" w:rsidRDefault="001C1C09" w:rsidP="0031774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E1D99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1C1C09" w:rsidRPr="00FE1D99" w:rsidRDefault="001C1C0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1D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C1C09" w:rsidRPr="00FE1D99" w:rsidRDefault="001C1C0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1D99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1C1C09" w:rsidRPr="00FE1D99" w:rsidRDefault="001C1C09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E1D99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C1C09" w:rsidRPr="00FE1D99" w:rsidRDefault="00264515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31.06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1C1C09" w:rsidRPr="0080666B" w:rsidRDefault="001C1C09" w:rsidP="0026451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6451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454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26451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141</w:t>
            </w:r>
            <w:r w:rsidRPr="00FE1D9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264515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31.06</w:t>
            </w:r>
          </w:p>
        </w:tc>
      </w:tr>
      <w:tr w:rsidR="00C678CB" w:rsidRPr="00E21BDC" w:rsidTr="009209DD">
        <w:trPr>
          <w:trHeight w:val="1098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FE1D99" w:rsidRDefault="00C678CB" w:rsidP="00317740">
            <w:pPr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FE1D99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FE1D99" w:rsidRDefault="005E1B3D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10.63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C678CB" w:rsidRPr="00FE1D99" w:rsidRDefault="00C678CB" w:rsidP="005E1B3D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cs/>
              </w:rPr>
            </w:pP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264515">
              <w:rPr>
                <w:rFonts w:ascii="TH SarabunPSK" w:hAnsi="TH SarabunPSK" w:cs="TH SarabunPSK" w:hint="cs"/>
                <w:sz w:val="28"/>
                <w:szCs w:val="28"/>
                <w:cs/>
              </w:rPr>
              <w:t>454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คน </w:t>
            </w:r>
            <w:r w:rsidR="005E1B3D"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มีคณาจารย์ประจำที่มีคุณวุฒิปริญญาเอก จำนวน  </w:t>
            </w:r>
            <w:r w:rsidR="005E1B3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141</w:t>
            </w:r>
            <w:r w:rsidR="005E1B3D" w:rsidRPr="00FE1D9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5E1B3D"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</w:t>
            </w:r>
            <w:r w:rsidR="005E1B3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อาจารย์ที่สำเร็จการศึกษาจากต่างประเทศ</w:t>
            </w:r>
            <w:r w:rsidR="005E1B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 15 คน </w:t>
            </w:r>
            <w:r w:rsidR="005E1B3D" w:rsidRPr="00FE1D9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เมื่อคำนวณตามสูตร พบว่าค่าร้อยละของ</w:t>
            </w:r>
            <w:r w:rsidR="005E1B3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อาจารย์ทั้งหมดที่สำเร็จการศึกษาในระดับปริญญาเอกที่ได้รับการรับรองคุณวุฒิจาก ก.พ.</w:t>
            </w:r>
            <w:r w:rsidR="005E1B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ต่อ</w:t>
            </w:r>
            <w:r w:rsidR="005E1B3D"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5E1B3D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อาจารย์ที่สำเร็จการศึกษาจากต่างประเทศ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>เท่าก</w:t>
            </w:r>
            <w:r w:rsidR="005E1B3D">
              <w:rPr>
                <w:rFonts w:ascii="TH SarabunPSK" w:hAnsi="TH SarabunPSK" w:cs="TH SarabunPSK"/>
                <w:sz w:val="28"/>
                <w:szCs w:val="28"/>
                <w:cs/>
              </w:rPr>
              <w:t>ับ</w:t>
            </w:r>
            <w:r w:rsidR="005E1B3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3C0C2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="005E1B3D">
              <w:rPr>
                <w:rFonts w:ascii="TH SarabunPSK" w:hAnsi="TH SarabunPSK" w:cs="TH SarabunPSK" w:hint="cs"/>
                <w:sz w:val="28"/>
                <w:szCs w:val="28"/>
                <w:cs/>
              </w:rPr>
              <w:t>10.63</w:t>
            </w:r>
          </w:p>
        </w:tc>
      </w:tr>
      <w:tr w:rsidR="00C678CB" w:rsidRPr="00E21BDC" w:rsidTr="006A7DAE">
        <w:trPr>
          <w:trHeight w:val="1098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B22ED3" w:rsidRDefault="00C678CB" w:rsidP="00C678C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E21BDC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E21BDC" w:rsidRDefault="00196E1E" w:rsidP="00C678CB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24.89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C678CB" w:rsidRPr="0080666B" w:rsidRDefault="00C678CB" w:rsidP="00196E1E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196E1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454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6A7DA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113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</w:t>
            </w:r>
            <w:r w:rsidR="00196E1E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ดำรงตำแหน่งทางวิชาการ เท่ากับ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ร้อยละ </w:t>
            </w:r>
            <w:r w:rsidR="00196E1E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24.89</w:t>
            </w:r>
          </w:p>
        </w:tc>
      </w:tr>
      <w:tr w:rsidR="00C678CB" w:rsidRPr="00E21BDC" w:rsidTr="00374AB4">
        <w:trPr>
          <w:trHeight w:val="733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1D5BE4" w:rsidRDefault="00C678CB" w:rsidP="00C678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5BE4">
              <w:rPr>
                <w:rFonts w:ascii="TH SarabunPSK" w:hAnsi="TH SarabunPSK" w:cs="TH SarabunPSK"/>
                <w:sz w:val="28"/>
                <w:szCs w:val="28"/>
              </w:rPr>
              <w:t>5.4</w:t>
            </w:r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Default="00C678CB" w:rsidP="00C678C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C678CB" w:rsidRPr="00E21BDC" w:rsidRDefault="00C678CB" w:rsidP="00C678C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8179B0" w:rsidP="00C678C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16</w:t>
            </w:r>
            <w:r w:rsidR="00FE52F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C678CB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C678CB" w:rsidRPr="007832EF" w:rsidRDefault="00A92321" w:rsidP="00A323BA">
            <w:pPr>
              <w:tabs>
                <w:tab w:val="left" w:pos="3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D5BE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จำนวนอาจารย์ที่ได้รับการรับรองมาตรฐานอาจารย์มืออาชีพจากสถาบันรับรองมาตรฐานวิชาชีพ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C678CB" w:rsidRPr="007832EF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FE52F9" w:rsidRPr="007832EF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16  </w:t>
            </w:r>
            <w:r w:rsidR="00C678CB" w:rsidRPr="007832EF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  <w:r w:rsidR="00FE52F9" w:rsidRPr="007832E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โดยได้รับรองมาตรฐานวิชาชีพ  ดังนี้</w:t>
            </w:r>
          </w:p>
          <w:p w:rsidR="00FE52F9" w:rsidRPr="008179B0" w:rsidRDefault="00FE52F9" w:rsidP="00374AB4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8179B0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 xml:space="preserve">ใบอนุญาตจากสภาวิศวกร  </w:t>
            </w:r>
          </w:p>
          <w:p w:rsidR="00FE52F9" w:rsidRPr="008179B0" w:rsidRDefault="007832EF" w:rsidP="00374AB4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szCs w:val="28"/>
              </w:rPr>
            </w:pPr>
            <w:r w:rsidRPr="00374AB4">
              <w:rPr>
                <w:rStyle w:val="Strong"/>
                <w:rFonts w:ascii="TH SarabunPSK" w:eastAsia="Arial Unicode MS" w:hAnsi="TH SarabunPSK" w:cs="TH SarabunPSK"/>
                <w:b w:val="0"/>
                <w:bCs w:val="0"/>
                <w:sz w:val="28"/>
                <w:szCs w:val="28"/>
                <w:shd w:val="clear" w:color="auto" w:fill="FFF2CC" w:themeFill="accent4" w:themeFillTint="33"/>
                <w:cs/>
              </w:rPr>
              <w:t xml:space="preserve">ประกาศนียบัตรเนติบัณฑิต  </w:t>
            </w:r>
            <w:r w:rsidR="00FE52F9" w:rsidRPr="00374AB4">
              <w:rPr>
                <w:rFonts w:ascii="TH SarabunPSK" w:eastAsia="Arial Unicode MS" w:hAnsi="TH SarabunPSK" w:cs="TH SarabunPSK"/>
                <w:sz w:val="28"/>
                <w:szCs w:val="28"/>
                <w:shd w:val="clear" w:color="auto" w:fill="FFF2CC" w:themeFill="accent4" w:themeFillTint="33"/>
                <w:cs/>
              </w:rPr>
              <w:t>จาก</w:t>
            </w:r>
            <w:r w:rsidR="00FE52F9"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 xml:space="preserve">สำนักอบรมกฎหมายแห่งเนติบัณฑิตยสภา (เนติบัณฑิตไทย)  </w:t>
            </w:r>
          </w:p>
          <w:p w:rsidR="00A323BA" w:rsidRPr="008179B0" w:rsidRDefault="00FE52F9" w:rsidP="00374AB4">
            <w:pPr>
              <w:pStyle w:val="ListParagraph"/>
              <w:numPr>
                <w:ilvl w:val="0"/>
                <w:numId w:val="29"/>
              </w:numPr>
              <w:tabs>
                <w:tab w:val="left" w:pos="34"/>
              </w:tabs>
              <w:spacing w:after="0" w:line="240" w:lineRule="auto"/>
              <w:ind w:left="317" w:right="-108" w:hanging="218"/>
              <w:rPr>
                <w:rFonts w:ascii="TH SarabunPSK" w:eastAsia="Arial Unicode MS" w:hAnsi="TH SarabunPSK" w:cs="TH SarabunPSK"/>
                <w:sz w:val="28"/>
                <w:cs/>
              </w:rPr>
            </w:pPr>
            <w:r w:rsidRPr="008179B0">
              <w:rPr>
                <w:rFonts w:ascii="TH SarabunPSK" w:eastAsia="Arial Unicode MS" w:hAnsi="TH SarabunPSK" w:cs="TH SarabunPSK" w:hint="cs"/>
                <w:sz w:val="28"/>
                <w:szCs w:val="28"/>
                <w:cs/>
              </w:rPr>
              <w:t>ประกาศ</w:t>
            </w:r>
            <w:r w:rsidRPr="008179B0">
              <w:rPr>
                <w:rFonts w:ascii="TH SarabunPSK" w:eastAsia="Arial Unicode MS" w:hAnsi="TH SarabunPSK" w:cs="TH SarabunPSK"/>
                <w:sz w:val="28"/>
                <w:szCs w:val="28"/>
                <w:cs/>
              </w:rPr>
              <w:t>นียบัตรหลักสูตรวิชาว่าความจากสำนักอบรมวิชาว่าความแห่งสภาทนายความ</w:t>
            </w:r>
            <w:r w:rsidRPr="008179B0">
              <w:rPr>
                <w:rFonts w:ascii="TH SarabunPSK" w:eastAsia="Arial Unicode MS" w:hAnsi="TH SarabunPSK" w:cs="TH SarabunPSK"/>
                <w:sz w:val="28"/>
                <w:cs/>
              </w:rPr>
              <w:t xml:space="preserve"> </w:t>
            </w:r>
          </w:p>
        </w:tc>
      </w:tr>
      <w:tr w:rsidR="00C678CB" w:rsidRPr="00E21BDC" w:rsidTr="006A7DAE">
        <w:trPr>
          <w:trHeight w:val="1628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Default="00C678CB" w:rsidP="00C678C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</w:t>
            </w:r>
          </w:p>
          <w:p w:rsidR="00C678CB" w:rsidRPr="00E21BDC" w:rsidRDefault="00C678CB" w:rsidP="00C678CB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E21BDC" w:rsidRDefault="00C678CB" w:rsidP="00C678C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C678CB" w:rsidRPr="00E21BDC" w:rsidRDefault="00C678CB" w:rsidP="00C678C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C678CB" w:rsidRPr="00E21BDC" w:rsidRDefault="00C678CB" w:rsidP="00C678CB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19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6A7DAE" w:rsidRDefault="00C678CB" w:rsidP="006A7DA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  <w:r w:rsidR="006A7DAE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</w:t>
            </w:r>
          </w:p>
          <w:p w:rsidR="00C678CB" w:rsidRDefault="000C592F" w:rsidP="006A7DA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1) ประกาศมหาวิทยาลัยราชภัฏวไลยอลงกรณ์ ในพระบมราชูปถัมภ์ เรื่อง  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ลงวันที่ 4 มีนาคม 2562</w:t>
            </w:r>
          </w:p>
          <w:p w:rsidR="000C592F" w:rsidRDefault="000C592F" w:rsidP="006A7DA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2) มีผู้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ยื่น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ความประสงค์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ตามประกาศฯ จำนวน  </w:t>
            </w:r>
            <w:r w:rsidR="008E481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45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คน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</w:p>
          <w:p w:rsidR="000C592F" w:rsidRPr="0080666B" w:rsidRDefault="000C592F" w:rsidP="008E481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3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) </w:t>
            </w:r>
            <w:r w:rsidR="008E481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ปัจจุบัน</w:t>
            </w:r>
            <w:r w:rsidR="006969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อยู่ระหว่างประเมินคุณภาพ</w:t>
            </w:r>
            <w:r w:rsidR="008E4815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ของผลงานและผลสัมฤทธิ์ของงาน</w:t>
            </w:r>
          </w:p>
        </w:tc>
      </w:tr>
      <w:tr w:rsidR="006A7DAE" w:rsidRPr="00C678CB" w:rsidTr="00486BF9">
        <w:trPr>
          <w:trHeight w:val="1475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A7DAE" w:rsidRDefault="006A7DAE" w:rsidP="006A7D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ITA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 เพิ่มขึ้น</w:t>
            </w:r>
          </w:p>
          <w:p w:rsidR="006A7DAE" w:rsidRDefault="006A7DAE" w:rsidP="006A7DAE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</w:p>
          <w:p w:rsidR="006A7DAE" w:rsidRPr="001D5BE4" w:rsidRDefault="006A7DAE" w:rsidP="006A7DAE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7DAE" w:rsidRPr="00E21BDC" w:rsidRDefault="006A7DAE" w:rsidP="006A7D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A7DAE" w:rsidRPr="00E21BDC" w:rsidRDefault="006A7DAE" w:rsidP="006A7D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8179B0" w:rsidRPr="005B6B40" w:rsidRDefault="006A7DAE" w:rsidP="008179B0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ITA) 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ในปี</w:t>
            </w:r>
            <w:r w:rsidRPr="005B6B4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งบประมาณ 2562 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มีคะแนนเฉลี่ยอยู่ที่ .........</w:t>
            </w:r>
            <w:r w:rsidRPr="005B6B4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............เปรียบเทียบกับปี </w:t>
            </w:r>
            <w:r w:rsidRPr="005B6B4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งบประมาณ 2561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มีคะแนนเฉลี่ยอยู่ที่ ...........</w:t>
            </w:r>
            <w:r w:rsidRPr="005B6B4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..........โดยคิดเป็นค่าเพิ่มขึ้น/ลดลงร้อยละ .........</w:t>
            </w:r>
            <w:r w:rsidRPr="005B6B4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-</w:t>
            </w:r>
            <w:r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............</w:t>
            </w:r>
            <w:r w:rsidR="005B6B40"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(</w:t>
            </w:r>
            <w:r w:rsidR="008179B0" w:rsidRPr="005B6B4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อยู่ในช่วงการรอผลคะแนนจากสำนักงาน ป.ป.ช.)</w:t>
            </w:r>
          </w:p>
          <w:p w:rsidR="008179B0" w:rsidRPr="008179B0" w:rsidRDefault="008179B0" w:rsidP="00374AB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     งานบริหารงานบุคคลร่วมกับงานศูนย์คอมพิวเตอร์ ประสาน</w:t>
            </w:r>
            <w:r w:rsidR="00374AB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จัดทำ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ข้อมูลที่เกี่ยวข้องเพื่อให้มีหลักฐานตามแบบตรวจการเปิดเผยข้อมูลสาธารณะ (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Open Data Integrity and Transparency Assessment : OIT) 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และได้ดำเนินการนำข้อมูลดังกล่าวเผยแพร่ผ่านช่องทางหน้าเว็บไซต์ของมหาวิทยาลัย </w:t>
            </w:r>
            <w:r w:rsidR="00374AB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ทั้ง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นี้</w:t>
            </w:r>
            <w:r w:rsidR="00374AB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อยู่ระหว่าง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ะยะเวลาการรอผลการประเมินอย่างเป็นทางการจากสำนักงานคณะกรรมการป้องกันและปราบปรามการทุจริตแห่งชาติ(ป.ป.ช.)</w:t>
            </w:r>
          </w:p>
        </w:tc>
      </w:tr>
      <w:tr w:rsidR="006A7DAE" w:rsidRPr="00C678CB" w:rsidTr="006A7DAE">
        <w:trPr>
          <w:trHeight w:val="1475"/>
        </w:trPr>
        <w:tc>
          <w:tcPr>
            <w:tcW w:w="2239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:rsidR="006A7DAE" w:rsidRDefault="006A7DAE" w:rsidP="006A7D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ค่าเฉลี่ยระด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ับความผูกพันของบุคลากรต่อองค์กร</w:t>
            </w:r>
          </w:p>
          <w:p w:rsidR="006A7DAE" w:rsidRPr="00E21BDC" w:rsidRDefault="006A7DAE" w:rsidP="006A7DA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17740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งานบริหารงานบุคคล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6A7DAE" w:rsidRPr="00E21BDC" w:rsidRDefault="006A7DAE" w:rsidP="006A7D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:rsidR="006A7DAE" w:rsidRPr="00E21BDC" w:rsidRDefault="006A7DAE" w:rsidP="006A7DA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198" w:type="dxa"/>
            <w:shd w:val="clear" w:color="auto" w:fill="FFF2CC" w:themeFill="accent4" w:themeFillTint="33"/>
          </w:tcPr>
          <w:p w:rsidR="008179B0" w:rsidRPr="001D7F3E" w:rsidRDefault="008179B0" w:rsidP="008179B0">
            <w:pPr>
              <w:tabs>
                <w:tab w:val="left" w:pos="44"/>
              </w:tabs>
              <w:ind w:right="33"/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       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งานบริหา</w:t>
            </w:r>
            <w:r w:rsidR="0021774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รงานบุคคลได้ดำเนินการจัดทำแบบ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สำรวจความผูกพันของบุคลากรต่อองค์กร มหาวิทยาลัยราชภัฏวไลยอลงกรณ์ ในพระบรมราชูปถัมภ์ ประจำปีงบประมาณ 2562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</w:t>
            </w:r>
            <w:r w:rsidR="0021774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ทั้งนี้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จะทำการสำรวจ</w:t>
            </w:r>
            <w:r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ในวันที่ 20 กรกฎาคม 2562 – </w:t>
            </w:r>
            <w:r w:rsidR="00374AB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30 กรกฎาคม 2562 โดยการสำรวจผ่านกูเกิ้ลฟอร์ม</w:t>
            </w:r>
            <w:r w:rsidR="00374AB4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ใน</w:t>
            </w: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ระบบออนไลน์</w:t>
            </w:r>
          </w:p>
          <w:p w:rsidR="00374AB4" w:rsidRPr="008179B0" w:rsidRDefault="008179B0" w:rsidP="00374AB4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1D7F3E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 </w:t>
            </w:r>
            <w:r w:rsidRPr="001D7F3E">
              <w:rPr>
                <w:rFonts w:ascii="TH SarabunPSK" w:hAnsi="TH SarabunPSK" w:cs="TH SarabunPSK"/>
                <w:b/>
                <w:bCs/>
                <w:spacing w:val="-6"/>
                <w:sz w:val="28"/>
                <w:szCs w:val="28"/>
                <w:cs/>
              </w:rPr>
              <w:t xml:space="preserve"> </w:t>
            </w:r>
          </w:p>
          <w:p w:rsidR="006A7DAE" w:rsidRPr="008179B0" w:rsidRDefault="006A7DAE" w:rsidP="006A7DAE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AE279A0"/>
    <w:multiLevelType w:val="hybridMultilevel"/>
    <w:tmpl w:val="5BCAB66E"/>
    <w:lvl w:ilvl="0" w:tplc="6E529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A1F9F"/>
    <w:multiLevelType w:val="hybridMultilevel"/>
    <w:tmpl w:val="6F0EF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111E9F"/>
    <w:multiLevelType w:val="hybridMultilevel"/>
    <w:tmpl w:val="2AEE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2"/>
  </w:num>
  <w:num w:numId="3">
    <w:abstractNumId w:val="25"/>
  </w:num>
  <w:num w:numId="4">
    <w:abstractNumId w:val="4"/>
  </w:num>
  <w:num w:numId="5">
    <w:abstractNumId w:val="28"/>
  </w:num>
  <w:num w:numId="6">
    <w:abstractNumId w:val="5"/>
  </w:num>
  <w:num w:numId="7">
    <w:abstractNumId w:val="21"/>
  </w:num>
  <w:num w:numId="8">
    <w:abstractNumId w:val="8"/>
  </w:num>
  <w:num w:numId="9">
    <w:abstractNumId w:val="26"/>
  </w:num>
  <w:num w:numId="10">
    <w:abstractNumId w:val="15"/>
  </w:num>
  <w:num w:numId="11">
    <w:abstractNumId w:val="20"/>
  </w:num>
  <w:num w:numId="12">
    <w:abstractNumId w:val="14"/>
  </w:num>
  <w:num w:numId="13">
    <w:abstractNumId w:val="6"/>
  </w:num>
  <w:num w:numId="14">
    <w:abstractNumId w:val="23"/>
  </w:num>
  <w:num w:numId="15">
    <w:abstractNumId w:val="27"/>
  </w:num>
  <w:num w:numId="16">
    <w:abstractNumId w:val="24"/>
  </w:num>
  <w:num w:numId="17">
    <w:abstractNumId w:val="0"/>
  </w:num>
  <w:num w:numId="18">
    <w:abstractNumId w:val="1"/>
  </w:num>
  <w:num w:numId="19">
    <w:abstractNumId w:val="19"/>
  </w:num>
  <w:num w:numId="20">
    <w:abstractNumId w:val="22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17"/>
  </w:num>
  <w:num w:numId="28">
    <w:abstractNumId w:val="18"/>
  </w:num>
  <w:num w:numId="2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016E1"/>
    <w:rsid w:val="0001753D"/>
    <w:rsid w:val="00025397"/>
    <w:rsid w:val="00047CFE"/>
    <w:rsid w:val="000614D0"/>
    <w:rsid w:val="00084FAA"/>
    <w:rsid w:val="000875CF"/>
    <w:rsid w:val="00097085"/>
    <w:rsid w:val="000C592F"/>
    <w:rsid w:val="000D7909"/>
    <w:rsid w:val="00134CBA"/>
    <w:rsid w:val="00156DCD"/>
    <w:rsid w:val="00160370"/>
    <w:rsid w:val="00180478"/>
    <w:rsid w:val="00196E1E"/>
    <w:rsid w:val="001A3129"/>
    <w:rsid w:val="001B0965"/>
    <w:rsid w:val="001C1A4D"/>
    <w:rsid w:val="001C1C09"/>
    <w:rsid w:val="001D5BE4"/>
    <w:rsid w:val="001F0462"/>
    <w:rsid w:val="001F1EAD"/>
    <w:rsid w:val="0021774E"/>
    <w:rsid w:val="00263441"/>
    <w:rsid w:val="00264515"/>
    <w:rsid w:val="00284D76"/>
    <w:rsid w:val="00291F96"/>
    <w:rsid w:val="00295107"/>
    <w:rsid w:val="002B7864"/>
    <w:rsid w:val="002D3833"/>
    <w:rsid w:val="002F0D0E"/>
    <w:rsid w:val="00317740"/>
    <w:rsid w:val="00374AB4"/>
    <w:rsid w:val="003A6CA1"/>
    <w:rsid w:val="003B379D"/>
    <w:rsid w:val="003C0C21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83B1F"/>
    <w:rsid w:val="00591334"/>
    <w:rsid w:val="005B6B40"/>
    <w:rsid w:val="005C0279"/>
    <w:rsid w:val="005C5210"/>
    <w:rsid w:val="005E1B3D"/>
    <w:rsid w:val="005E2120"/>
    <w:rsid w:val="00617058"/>
    <w:rsid w:val="00617D69"/>
    <w:rsid w:val="006317C5"/>
    <w:rsid w:val="00696909"/>
    <w:rsid w:val="006A7141"/>
    <w:rsid w:val="006A7DAE"/>
    <w:rsid w:val="006C3AB3"/>
    <w:rsid w:val="00713926"/>
    <w:rsid w:val="007426E2"/>
    <w:rsid w:val="007832EF"/>
    <w:rsid w:val="00784555"/>
    <w:rsid w:val="007B2985"/>
    <w:rsid w:val="007F736C"/>
    <w:rsid w:val="00800F45"/>
    <w:rsid w:val="0080272C"/>
    <w:rsid w:val="0080666B"/>
    <w:rsid w:val="008179B0"/>
    <w:rsid w:val="00823E21"/>
    <w:rsid w:val="0083316C"/>
    <w:rsid w:val="00841578"/>
    <w:rsid w:val="00876DCE"/>
    <w:rsid w:val="008853C0"/>
    <w:rsid w:val="008A71D8"/>
    <w:rsid w:val="008C72B0"/>
    <w:rsid w:val="008E4815"/>
    <w:rsid w:val="009209DD"/>
    <w:rsid w:val="00922014"/>
    <w:rsid w:val="009463CD"/>
    <w:rsid w:val="00950378"/>
    <w:rsid w:val="009664FF"/>
    <w:rsid w:val="0097215D"/>
    <w:rsid w:val="00977775"/>
    <w:rsid w:val="00982F39"/>
    <w:rsid w:val="00985165"/>
    <w:rsid w:val="009B3835"/>
    <w:rsid w:val="009C7BB8"/>
    <w:rsid w:val="009E0463"/>
    <w:rsid w:val="009E73EC"/>
    <w:rsid w:val="00A323BA"/>
    <w:rsid w:val="00A35C4A"/>
    <w:rsid w:val="00A4408D"/>
    <w:rsid w:val="00A55BD2"/>
    <w:rsid w:val="00A729FC"/>
    <w:rsid w:val="00A92321"/>
    <w:rsid w:val="00AD7567"/>
    <w:rsid w:val="00B22ED3"/>
    <w:rsid w:val="00B3455C"/>
    <w:rsid w:val="00B4647A"/>
    <w:rsid w:val="00B54FBC"/>
    <w:rsid w:val="00B93148"/>
    <w:rsid w:val="00BA2195"/>
    <w:rsid w:val="00BC231E"/>
    <w:rsid w:val="00C153BC"/>
    <w:rsid w:val="00C41CB2"/>
    <w:rsid w:val="00C678CB"/>
    <w:rsid w:val="00CD7F1D"/>
    <w:rsid w:val="00D21070"/>
    <w:rsid w:val="00D351A1"/>
    <w:rsid w:val="00DB125B"/>
    <w:rsid w:val="00DB1ABB"/>
    <w:rsid w:val="00DC2D3F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EF4F88"/>
    <w:rsid w:val="00F11C15"/>
    <w:rsid w:val="00F16C4E"/>
    <w:rsid w:val="00F651BE"/>
    <w:rsid w:val="00F70E83"/>
    <w:rsid w:val="00F71749"/>
    <w:rsid w:val="00F942BB"/>
    <w:rsid w:val="00FB12D2"/>
    <w:rsid w:val="00FB247D"/>
    <w:rsid w:val="00FE1D99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1E59CC-43EF-4A47-9CBD-D140965B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DBB31-35E7-4B73-A3CA-1A315836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2</cp:revision>
  <dcterms:created xsi:type="dcterms:W3CDTF">2019-07-19T10:59:00Z</dcterms:created>
  <dcterms:modified xsi:type="dcterms:W3CDTF">2019-07-19T10:59:00Z</dcterms:modified>
</cp:coreProperties>
</file>