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3C75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F312B44" w14:textId="77777777" w:rsidR="00FA0236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C55DCF2" w14:textId="77777777" w:rsidR="00FA0236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509F287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9A9EAE1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6A4784D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EA81582" w14:textId="77777777" w:rsidR="00FA0236" w:rsidRPr="00C51399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114E1FE1" w14:textId="77777777" w:rsidR="00FA0236" w:rsidRPr="00C51399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โรงเรียนสาธิต</w:t>
      </w:r>
    </w:p>
    <w:p w14:paraId="7D29B3C1" w14:textId="77777777" w:rsidR="00FA0236" w:rsidRPr="00C51399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43E1FC15" w14:textId="77777777" w:rsidR="00FA0236" w:rsidRPr="00C51399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F908CF7" w14:textId="77777777" w:rsidR="00FA0236" w:rsidRPr="00756FC8" w:rsidRDefault="00FA0236" w:rsidP="00FA023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วันที่</w:t>
      </w:r>
      <w:r w:rsidRPr="00756FC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756FC8">
        <w:rPr>
          <w:rFonts w:ascii="TH SarabunPSK" w:eastAsia="Calibri" w:hAnsi="TH SarabunPSK" w:cs="TH SarabunPSK"/>
          <w:b/>
          <w:bCs/>
          <w:sz w:val="72"/>
          <w:szCs w:val="72"/>
          <w:cs/>
        </w:rPr>
        <w:t>ถึง</w:t>
      </w:r>
      <w:r w:rsidRPr="00756FC8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777CC9AD" w14:textId="77777777" w:rsidR="00FA0236" w:rsidRPr="00C51399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951EBE9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6D3F913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D0726EB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66CD71F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8857A42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3B00014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FA0236" w:rsidRPr="00C51399" w14:paraId="0DFA9701" w14:textId="77777777" w:rsidTr="00360FD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F1C2" w14:textId="77777777" w:rsidR="00FA0236" w:rsidRPr="00C51399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67EE" w14:textId="77777777" w:rsidR="00FA0236" w:rsidRPr="00C51399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25A2081A" w14:textId="77777777" w:rsidR="00FA0236" w:rsidRPr="00C51399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A3FD" w14:textId="77777777" w:rsidR="00FA0236" w:rsidRPr="00C51399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F2E3" w14:textId="77777777" w:rsidR="00FA0236" w:rsidRPr="00C51399" w:rsidRDefault="00FA0236" w:rsidP="00360FD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A0236" w:rsidRPr="00C51399" w14:paraId="7CD33C0E" w14:textId="77777777" w:rsidTr="00360FD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BF1A" w14:textId="77777777" w:rsidR="00FA0236" w:rsidRPr="00C51399" w:rsidRDefault="00FA0236" w:rsidP="00360FD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0236" w:rsidRPr="0072262E" w14:paraId="53B0CA2A" w14:textId="77777777" w:rsidTr="00360FD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EFB4" w14:textId="77777777" w:rsidR="00FA0236" w:rsidRPr="0072262E" w:rsidRDefault="00FA0236" w:rsidP="00360FD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A7BA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D27485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E604" w14:textId="77777777" w:rsidR="00FA0236" w:rsidRPr="0072262E" w:rsidRDefault="00FA0236" w:rsidP="00360FD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0A0D6CF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55D953F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7C2" w14:textId="77777777" w:rsidR="00FA0236" w:rsidRPr="00756FC8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F15A76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>..…</w:t>
            </w:r>
            <w:r w:rsidRPr="00F15A76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( ในไตรมาสที่ 1 ยังไม่มีการสอบ</w:t>
            </w:r>
            <w:r w:rsidRPr="00F15A76">
              <w:rPr>
                <w:rFonts w:ascii="TH SarabunPSK" w:eastAsia="Sarabun" w:hAnsi="TH SarabunPSK" w:cs="TH SarabunPSK"/>
                <w:b/>
                <w:bCs/>
                <w:color w:val="FF0000"/>
                <w:spacing w:val="-6"/>
                <w:sz w:val="28"/>
              </w:rPr>
              <w:t xml:space="preserve"> O-NET </w:t>
            </w:r>
            <w:r w:rsidRPr="00F15A76">
              <w:rPr>
                <w:rFonts w:ascii="TH SarabunPSK" w:eastAsia="Sarabun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 xml:space="preserve"> จะสอบในไตรมาสที่ 2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 xml:space="preserve">ช่วงเดือนกุมภาพันธ์ 2563 </w:t>
            </w:r>
            <w:r w:rsidRPr="00F15A76">
              <w:rPr>
                <w:rFonts w:ascii="TH SarabunPSK" w:eastAsia="Sarabun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และ</w:t>
            </w:r>
            <w:r w:rsidRPr="00F15A76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ผลการสอบ </w:t>
            </w:r>
            <w:r w:rsidRPr="00F15A76">
              <w:rPr>
                <w:rFonts w:ascii="TH SarabunPSK" w:eastAsia="Sarabun" w:hAnsi="TH SarabunPSK" w:cs="TH SarabunPSK"/>
                <w:b/>
                <w:bCs/>
                <w:color w:val="FF0000"/>
                <w:spacing w:val="-6"/>
                <w:sz w:val="28"/>
              </w:rPr>
              <w:t xml:space="preserve">O-NET </w:t>
            </w:r>
            <w:r w:rsidRPr="00F15A76">
              <w:rPr>
                <w:rFonts w:ascii="TH SarabunPSK" w:eastAsia="Sarabun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ประกาศช่วงปลายเดือนมีนาคม 2563 )........</w:t>
            </w:r>
          </w:p>
          <w:p w14:paraId="0920371A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33EE87B6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0D9227A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50C9D52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FFBF94D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1097E6C0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E7C1D2E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6A7847D9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3693D61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17647B25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4D50A2B" w14:textId="77777777" w:rsidR="00FA0236" w:rsidRPr="0072262E" w:rsidRDefault="00FA0236" w:rsidP="00360FD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7BF3D149" w14:textId="77777777" w:rsidR="00FA0236" w:rsidRPr="0072262E" w:rsidRDefault="00FA0236" w:rsidP="00360FD5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FA0236" w:rsidRPr="00C51399" w14:paraId="3BA70268" w14:textId="77777777" w:rsidTr="00360FD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5C8" w14:textId="77777777" w:rsidR="00FA0236" w:rsidRPr="00C51399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FA0236" w:rsidRPr="0072262E" w14:paraId="02173F00" w14:textId="77777777" w:rsidTr="00360FD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42713" w14:textId="77777777" w:rsidR="00FA0236" w:rsidRPr="0072262E" w:rsidRDefault="00FA0236" w:rsidP="00360FD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ED5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4AA8D6F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3E009CD0" w14:textId="77777777" w:rsidR="00FA0236" w:rsidRPr="0072262E" w:rsidRDefault="00FA0236" w:rsidP="00360FD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A7F6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07145E63" w14:textId="77777777" w:rsidR="00FA0236" w:rsidRPr="0072262E" w:rsidRDefault="00FA0236" w:rsidP="00FA0236">
            <w:pPr>
              <w:pStyle w:val="ListParagraph"/>
              <w:numPr>
                <w:ilvl w:val="0"/>
                <w:numId w:val="1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C386" w14:textId="77777777" w:rsidR="00FA0236" w:rsidRPr="00756FC8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756FC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(ผลการดำเนินการตัวนี้น่าจะเป็นของคณะครุศาสตร์)</w:t>
            </w:r>
          </w:p>
          <w:p w14:paraId="47DAB110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2BC7944C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2290E727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2C0077D8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2902678C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5C4B23AC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49A47811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459F044F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0752644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2949B0D5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0B11A2B7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3E9C0276" w14:textId="77777777" w:rsidR="00FA0236" w:rsidRPr="0072262E" w:rsidRDefault="00FA0236" w:rsidP="00360FD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FA0236" w:rsidRPr="0072262E" w14:paraId="6E21F869" w14:textId="77777777" w:rsidTr="00360FD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A1CA" w14:textId="77777777" w:rsidR="00FA0236" w:rsidRPr="0072262E" w:rsidRDefault="00FA0236" w:rsidP="00360FD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3A478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5127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53FB42E6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4373" w14:textId="77777777" w:rsidR="00FA0236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E228113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จังหวัดปทุมธานีจำนวน..........โรงเรียน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</w:t>
            </w:r>
            <w:r w:rsidRPr="00F15A76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bdr w:val="none" w:sz="0" w:space="0" w:color="auto" w:frame="1"/>
                <w:cs/>
              </w:rPr>
              <w:t>.( ในไตรมาสที่ 1 งบประมาณยังไม่มีการจัดสรรให้กับโรงเรียนสาธิตดำเนินการ )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.....................</w:t>
            </w:r>
          </w:p>
          <w:p w14:paraId="7CBE77C3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32056715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14505232" w14:textId="77777777" w:rsidR="00FA0236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686DF92A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5DFCB884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33F8E3F" w14:textId="77777777" w:rsidR="00FA0236" w:rsidRPr="0080666B" w:rsidRDefault="00FA0236" w:rsidP="00360FD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40EF1C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FA0236" w:rsidRPr="00C51399" w14:paraId="4992D5FB" w14:textId="77777777" w:rsidTr="00360FD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C12" w14:textId="77777777" w:rsidR="00FA0236" w:rsidRPr="00C51399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FA0236" w:rsidRPr="0072262E" w14:paraId="3811C8A3" w14:textId="77777777" w:rsidTr="00360FD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D70D" w14:textId="77777777" w:rsidR="00FA0236" w:rsidRPr="0072262E" w:rsidRDefault="00FA0236" w:rsidP="00360FD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D189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803701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1115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75B25DF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4A5" w14:textId="77777777" w:rsidR="00FA0236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FA0236" w:rsidRPr="0072262E" w14:paraId="4EE09845" w14:textId="77777777" w:rsidTr="00360FD5">
              <w:tc>
                <w:tcPr>
                  <w:tcW w:w="335" w:type="dxa"/>
                </w:tcPr>
                <w:p w14:paraId="7992A8DC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0A6507EC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60ED8FEC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4B72A80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E63B34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87A1768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A0236" w:rsidRPr="0072262E" w14:paraId="6E41F120" w14:textId="77777777" w:rsidTr="00360FD5">
              <w:tc>
                <w:tcPr>
                  <w:tcW w:w="335" w:type="dxa"/>
                </w:tcPr>
                <w:p w14:paraId="193E5E58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8B61031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B97E072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C8A5B8B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2E6AD14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68A99FA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0236" w:rsidRPr="0072262E" w14:paraId="2E65511B" w14:textId="77777777" w:rsidTr="00360FD5">
              <w:tc>
                <w:tcPr>
                  <w:tcW w:w="335" w:type="dxa"/>
                </w:tcPr>
                <w:p w14:paraId="72CC3948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FBE6549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6406B2C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05C6607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3C2FBBB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6A3FD899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FE54562" w14:textId="77777777" w:rsidR="00FA0236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9A3B2DF" w14:textId="77777777" w:rsidR="00FA0236" w:rsidRPr="0072262E" w:rsidRDefault="00FA0236" w:rsidP="00360FD5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FA0236" w:rsidRPr="0072262E" w14:paraId="38C7610D" w14:textId="77777777" w:rsidTr="00360FD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4D3" w14:textId="77777777" w:rsidR="00FA0236" w:rsidRPr="0072262E" w:rsidRDefault="00FA0236" w:rsidP="00360FD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3CC" w14:textId="77777777" w:rsidR="00FA0236" w:rsidRPr="0072262E" w:rsidRDefault="00FA0236" w:rsidP="00360FD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E72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1E4F67D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E29D" w14:textId="77777777" w:rsidR="00FA0236" w:rsidRPr="00B3455C" w:rsidRDefault="00FA0236" w:rsidP="00360FD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53928CA2" w14:textId="77777777" w:rsidR="00FA0236" w:rsidRPr="00B3455C" w:rsidRDefault="00FA0236" w:rsidP="00360FD5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FA0236" w:rsidRPr="0072262E" w14:paraId="3662788F" w14:textId="77777777" w:rsidTr="00360FD5">
              <w:tc>
                <w:tcPr>
                  <w:tcW w:w="335" w:type="dxa"/>
                </w:tcPr>
                <w:p w14:paraId="3829F666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DE6ED6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3C4EE208" w14:textId="77777777" w:rsidR="00FA0236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39422207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9202735" w14:textId="77777777" w:rsidR="00FA0236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18CECBB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FA0236" w:rsidRPr="0072262E" w14:paraId="495D103B" w14:textId="77777777" w:rsidTr="00360FD5">
              <w:tc>
                <w:tcPr>
                  <w:tcW w:w="335" w:type="dxa"/>
                </w:tcPr>
                <w:p w14:paraId="7AB7C962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4409" w:type="dxa"/>
                </w:tcPr>
                <w:p w14:paraId="77B5A0B8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DE3B73F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73F99DDC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4A2A070B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0236" w:rsidRPr="0072262E" w14:paraId="35BB0244" w14:textId="77777777" w:rsidTr="00360FD5">
              <w:tc>
                <w:tcPr>
                  <w:tcW w:w="335" w:type="dxa"/>
                </w:tcPr>
                <w:p w14:paraId="12447C1B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6859D506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94E3061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7A2D3FA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2CAAF663" w14:textId="77777777" w:rsidR="00FA0236" w:rsidRPr="0072262E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A0236" w:rsidRPr="003A257A" w14:paraId="2FD92994" w14:textId="77777777" w:rsidTr="00360FD5">
              <w:tc>
                <w:tcPr>
                  <w:tcW w:w="335" w:type="dxa"/>
                </w:tcPr>
                <w:p w14:paraId="6252BD6C" w14:textId="77777777" w:rsidR="00FA0236" w:rsidRPr="003A257A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B39C675" w14:textId="77777777" w:rsidR="00FA0236" w:rsidRPr="003A257A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27F3167" w14:textId="77777777" w:rsidR="00FA0236" w:rsidRPr="003A257A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496E70E" w14:textId="77777777" w:rsidR="00FA0236" w:rsidRPr="003A257A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1C2AC520" w14:textId="77777777" w:rsidR="00FA0236" w:rsidRPr="003A257A" w:rsidRDefault="00FA0236" w:rsidP="00360FD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91CDB26" w14:textId="77777777" w:rsidR="00FA0236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10061E" w14:textId="77777777" w:rsidR="00FA0236" w:rsidRPr="0072262E" w:rsidRDefault="00FA0236" w:rsidP="00360FD5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53E2F362" w14:textId="77777777" w:rsidR="00FA0236" w:rsidRPr="0072262E" w:rsidRDefault="00FA0236" w:rsidP="00FA02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9FD144" w14:textId="77777777" w:rsidR="00490229" w:rsidRDefault="00490229">
      <w:bookmarkStart w:id="0" w:name="_GoBack"/>
      <w:bookmarkEnd w:id="0"/>
    </w:p>
    <w:sectPr w:rsidR="00490229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36"/>
    <w:rsid w:val="00490229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E155"/>
  <w15:chartTrackingRefBased/>
  <w15:docId w15:val="{21D4F526-DFC4-4DED-B114-F9727FF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36"/>
    <w:pPr>
      <w:ind w:left="720"/>
      <w:contextualSpacing/>
    </w:pPr>
  </w:style>
  <w:style w:type="table" w:styleId="TableGrid">
    <w:name w:val="Table Grid"/>
    <w:basedOn w:val="TableNormal"/>
    <w:uiPriority w:val="39"/>
    <w:rsid w:val="00FA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</cp:revision>
  <dcterms:created xsi:type="dcterms:W3CDTF">2020-03-10T04:24:00Z</dcterms:created>
  <dcterms:modified xsi:type="dcterms:W3CDTF">2020-03-10T04:25:00Z</dcterms:modified>
</cp:coreProperties>
</file>