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3851592</wp:posOffset>
            </wp:positionH>
            <wp:positionV relativeFrom="paragraph">
              <wp:posOffset>-380999</wp:posOffset>
            </wp:positionV>
            <wp:extent cx="1160145" cy="1625600"/>
            <wp:effectExtent b="0" l="0" r="0" t="0"/>
            <wp:wrapSquare wrapText="bothSides" distB="0" distT="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62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แผนปฏิบัติการ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ประจำปีงบประมาณ พ.ศ. 2562</w:t>
      </w:r>
    </w:p>
    <w:p w:rsidR="00000000" w:rsidDel="00000000" w:rsidP="00000000" w:rsidRDefault="00000000" w:rsidRPr="00000000" w14:paraId="00000008">
      <w:pPr>
        <w:spacing w:after="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Sarabun" w:cs="Sarabun" w:eastAsia="Sarabun" w:hAnsi="Sarabun"/>
          <w:b w:val="1"/>
          <w:sz w:val="144"/>
          <w:szCs w:val="144"/>
        </w:rPr>
      </w:pPr>
      <w:r w:rsidDel="00000000" w:rsidR="00000000" w:rsidRPr="00000000">
        <w:rPr>
          <w:rFonts w:ascii="Wingdings 2" w:cs="Wingdings 2" w:eastAsia="Wingdings 2" w:hAnsi="Wingdings 2"/>
          <w:b w:val="1"/>
          <w:sz w:val="144"/>
          <w:szCs w:val="144"/>
          <w:rtl w:val="0"/>
        </w:rPr>
        <w:t xml:space="preserve">🗊</w:t>
      </w:r>
      <w:r w:rsidDel="00000000" w:rsidR="00000000" w:rsidRPr="00000000">
        <w:rPr>
          <w:rFonts w:ascii="Wingdings" w:cs="Wingdings" w:eastAsia="Wingdings" w:hAnsi="Wingdings"/>
          <w:b w:val="1"/>
          <w:sz w:val="144"/>
          <w:szCs w:val="144"/>
          <w:rtl w:val="0"/>
        </w:rPr>
        <w:t xml:space="preserve">✍🖫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sz w:val="48"/>
          <w:szCs w:val="48"/>
          <w:rtl w:val="0"/>
        </w:rPr>
        <w:t xml:space="preserve">งานวิเทศสัมพันธ์</w:t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sz w:val="48"/>
          <w:szCs w:val="48"/>
          <w:rtl w:val="0"/>
        </w:rPr>
        <w:t xml:space="preserve">มหาวิทยาลัยราชภัฏวไลยอลงกรณ์ ในพระบรมราชูปถัมภ์ จังหวัดปทุมธานี</w:t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Sarabun" w:cs="Sarabun" w:eastAsia="Sarabun" w:hAnsi="Sarabu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b w:val="1"/>
          <w:sz w:val="52"/>
          <w:szCs w:val="52"/>
          <w:rtl w:val="0"/>
        </w:rPr>
        <w:t xml:space="preserve">คำนำ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การจัดทำแผนปฏิบัติการ งานวิเทศสัมพันธ์ ประจำปี 2562 ฉบับนี้ จัดทำขึ้นเพื่อให้งานวิเทศสัมพันธ์มีทิศทางในการดำเนินงานตามวิสัยทัศน์ และพันธกิจตลอดถึงประเด็นยุทธศาสตร์ เป้าประสงค์ รวมถึงกลยุทธ์วิธีการเพื่อพัฒนาหน่วยงาน และใช้เป็นคู่มือในการกำกับการดำเนินงานด้านการเงินและงบประมาณของ                       งานวิเทศสัมพันธ์ นอกจากนี้ แผนปฏิบัติการฉบับนี้ยังใช้เป็นประโยชน์ในการเสริมสร้างความเข้าใจเกี่ยวกับทิศทางการปฏิบัติงาน และการพัฒนาหน่วยงานของบุคลากรในองค์กร ซึ่งภารกิจดังกล่าวนั้น ใช้เป็นแผนสําหรับการปฏิบัติราชการในระยะ 1 ปี ซึ่งในการขับเคลื่อนงานวิเทศสัมพันธ์ให้บังเกิดผลอย่างเป็นรูปธรรมได้นั้น จําเป็นต้องอาศัยพลังและการมีส่วนร่วมของทุกหน่วยงานร่วมกันในการบริหารจัดการและแปลงแผนปฏิบัติการฉบับนี้ไปสู่การปฏิบัติอย่างจริงจังและต่อเนื่องต่อไป </w:t>
      </w:r>
    </w:p>
    <w:p w:rsidR="00000000" w:rsidDel="00000000" w:rsidP="00000000" w:rsidRDefault="00000000" w:rsidRPr="00000000" w14:paraId="00000012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ขอขอบคุณทุกหน่วยงานที่เกี่ยวข้องกับการจัดทำแผนปฏิบัติการนี้ อีกทั้งผู้บริหาร อาจารย์ และบุคลากรทุกท่านที่ทำให้แผนปฏิบัติการนี้สำเร็จเพื่อจะมุ่งสู่การดำเนินการให้มีประสิทธิภาพและเกิดประสิทธิภาพ งานวิเทศสัมพันธ์จะดำเนินการตามแผนด้วยความโปร่งใสตามหลักธรรมมาภิบาลให้เกิดผลประโยชน์สูงสุดต่อองค์กร</w:t>
      </w:r>
    </w:p>
    <w:p w:rsidR="00000000" w:rsidDel="00000000" w:rsidP="00000000" w:rsidRDefault="00000000" w:rsidRPr="00000000" w14:paraId="00000013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ind w:firstLine="720"/>
        <w:jc w:val="righ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งานวิเทศสัมพันธ์</w:t>
      </w:r>
    </w:p>
    <w:p w:rsidR="00000000" w:rsidDel="00000000" w:rsidP="00000000" w:rsidRDefault="00000000" w:rsidRPr="00000000" w14:paraId="00000016">
      <w:pPr>
        <w:spacing w:after="0" w:lineRule="auto"/>
        <w:ind w:firstLine="720"/>
        <w:jc w:val="righ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มหาวิทยาลัยราชภัฏวไลยอลงกรณ์ ในพระบรมราชูปถัมภ์</w:t>
      </w:r>
    </w:p>
    <w:p w:rsidR="00000000" w:rsidDel="00000000" w:rsidP="00000000" w:rsidRDefault="00000000" w:rsidRPr="00000000" w14:paraId="00000017">
      <w:pPr>
        <w:spacing w:after="0" w:lineRule="auto"/>
        <w:ind w:firstLine="720"/>
        <w:jc w:val="righ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ตุลาคม 2561 </w:t>
      </w:r>
    </w:p>
    <w:p w:rsidR="00000000" w:rsidDel="00000000" w:rsidP="00000000" w:rsidRDefault="00000000" w:rsidRPr="00000000" w14:paraId="00000018">
      <w:pPr>
        <w:spacing w:after="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สารบัญ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291.0" w:type="dxa"/>
        <w:jc w:val="left"/>
        <w:tblInd w:w="0.0" w:type="dxa"/>
        <w:tblLayout w:type="fixed"/>
        <w:tblLook w:val="0400"/>
      </w:tblPr>
      <w:tblGrid>
        <w:gridCol w:w="355"/>
        <w:gridCol w:w="573"/>
        <w:gridCol w:w="10662"/>
        <w:gridCol w:w="1701"/>
        <w:tblGridChange w:id="0">
          <w:tblGrid>
            <w:gridCol w:w="355"/>
            <w:gridCol w:w="573"/>
            <w:gridCol w:w="10662"/>
            <w:gridCol w:w="1701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หน้า</w:t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คำนำ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</w:t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สารบัญ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u w:val="single"/>
                <w:rtl w:val="0"/>
              </w:rPr>
              <w:t xml:space="preserve">ส่วนที 1 ข้อมูลทั่วไป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</w:t>
            </w:r>
          </w:p>
        </w:tc>
      </w:tr>
      <w:tr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โครงสร้าง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</w:t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ผู้บริหาร อาจารย์ และบุคลากร 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</w:t>
            </w:r>
          </w:p>
        </w:tc>
      </w:tr>
      <w:tr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เป้าประสงค์ และตัวชี้วัดความสำเร็จ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</w:t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แผนที่ยุทธศาสตร์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7</w:t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ประเด็นยุทธศาสตร์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8</w:t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แผนงานที่ 1 การผลิตบัณฑิตโดยกระบวนการจัดการเรียนรู้เชิงผลิตภาพ (Productive Learning)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สร้างเครือข่ายความร่วมมือตามรูปแบบประชารัฐเพื่อพัฒนาท้องถิ่น โดยยึดหลักตามปรัชญาเศรษฐกิจพอเพียง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9</w:t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แผนงานที่ 5 การพัฒนาระบบการบริหารจัดการที่เป็นเลิศมีธรรมาภิบาล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</w:t>
            </w:r>
          </w:p>
        </w:tc>
      </w:tr>
      <w:tr>
        <w:tc>
          <w:tcPr/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u w:val="single"/>
                <w:rtl w:val="0"/>
              </w:rPr>
              <w:t xml:space="preserve">ส่วนที 2 แผนดำเนินโครงการ แผนการใช้จ่ายงบประมาณ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11</w:t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สรุปแบบเสนอแผนงาน โครงการ กิจกรรม (กนผ. 01)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12</w:t>
            </w:r>
          </w:p>
        </w:tc>
      </w:tr>
      <w:tr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แบบสรุปงบประมาณจำแนกตามโครงการ กิจกรรม (กนผ. 02)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13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แผนการใช้จ่ายงบประมาณ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       14</w:t>
            </w:r>
          </w:p>
        </w:tc>
      </w:tr>
      <w:tr>
        <w:tc>
          <w:tcPr/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0" w:line="240" w:lineRule="auto"/>
        <w:jc w:val="center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jc w:val="center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b w:val="1"/>
          <w:sz w:val="44"/>
          <w:szCs w:val="44"/>
          <w:rtl w:val="0"/>
        </w:rPr>
        <w:t xml:space="preserve">ส่วนที่ 1 ข้อมูลทั่วไป</w:t>
      </w:r>
    </w:p>
    <w:p w:rsidR="00000000" w:rsidDel="00000000" w:rsidP="00000000" w:rsidRDefault="00000000" w:rsidRPr="00000000" w14:paraId="00000064">
      <w:pPr>
        <w:spacing w:after="0" w:line="240" w:lineRule="auto"/>
        <w:jc w:val="center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b w:val="1"/>
          <w:sz w:val="44"/>
          <w:szCs w:val="44"/>
          <w:rtl w:val="0"/>
        </w:rPr>
        <w:t xml:space="preserve">งานวิเทศสัมพันธ์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ปรัชญา (Philosophy) :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สร้างพันธมิตร ประสานกิจกรรมความร่วมมือ สู่ความเป็นเลิศด้านการศึกษา และมีความเป็นนานาชาติอย่างผสมกลมกลืน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วิสัยทัศน์ (Vision) :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มุ่งพัฒนาให้มหาวิทยาลัยสู่ความเป็นสากล และเป็นที่ยอมรับในระดับนานาชาติ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12"/>
        </w:tabs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พันธกิจ (Mission) :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77" w:right="0" w:hanging="357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การแสวงหาความร่วมมือจากมหาวิทยาลัยต่างประเทศในการแลกเปลี่ยนอาจารย์และนักศึกษา เพื่อสร้างความเข้มแข็ง ทางด้านวิชาการ การวิจัย ศิลปะและวัฒนธรรม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7" w:right="0" w:hanging="357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การส่งเสริมและพัฒนากิจกรรมความร่วมมือกับมหาวิทยาลัยเครือข่ายในต่างประเทศ ทางด้านวิชาการ การวิจัย ศิลปะและวัฒนธรรม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7" w:right="0" w:hanging="357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การสนับสนุนและร่วมพัฒนาให้มหาวิทยาลัยเป็นศูนย์กลางการศึกษาในระดับภูมิภาค และระดับสากล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รวมถึงรองรับความเป็นประชาคมอาเซียน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7" w:right="0" w:hanging="357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การพัฒนาระบบสารสนเทศและเอกสารสิ่งพิมพ์ให้มีความเป็นสากล เพื่อใช้เป็นสื่อกลางในการแลกเปลี่ยนข้อมูลระหว่างองค์กรในต่างประเทศ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7" w:right="0" w:hanging="357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การบริหารจัดการองค์กร ด้วยหลักการบริหารราชการที่ดีตามหลักธรรมาภิบาล และมีความรับผิดชอบต่อสังคม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เป้าประสงค์ (Goals)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77" w:right="0" w:hanging="357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เพื่อสร้างเครือข่ายความร่วมมือระดับนานาชาติ พัฒนามหาวิทยาลัยให้สอดคล้องกับการเปลี่ยนแปลงของบริบทโลก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เพื่อประสานกิจกรรมความร่วมมืออย่างต่อเนื่อง และเป็นประโยชน์ต่อการพัฒนาความเข้มแข็ง ในความสัมพันธ์กับเครือข่ายในต่างประเทศ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เพื่อบริหารจัดการองค์กรเชิงคุณภาพและธรรมาภิบาลด้วยหลักการบริหารราชการที่ดี ยึดหลักปรัชญาของเศรษฐกิจพอเพียง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12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12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โครงสร้างงานวิเทศสัมพันธ์</w:t>
      </w:r>
    </w:p>
    <w:p w:rsidR="00000000" w:rsidDel="00000000" w:rsidP="00000000" w:rsidRDefault="00000000" w:rsidRPr="00000000" w14:paraId="00000077">
      <w:pPr>
        <w:spacing w:after="0" w:before="12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11430</wp:posOffset>
            </wp:positionV>
            <wp:extent cx="9006840" cy="5251450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6168" l="22290" r="8258" t="25710"/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525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ผู้บริหาร อาจารย์ และบุคลากร งานวิเทศสัมพันธ์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นางศรีวิการ์ เมฆธวัชชัยกุล</w:t>
        <w:tab/>
        <w:tab/>
        <w:tab/>
        <w:tab/>
        <w:tab/>
        <w:t xml:space="preserve">ที่ปรึกษางานวิเทศสัมพันธ์</w:t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72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  รองศาสตราจารย์ ดร.กรินทร์  กาญทนานนท์</w:t>
        <w:tab/>
        <w:tab/>
        <w:tab/>
        <w:t xml:space="preserve">รองอธิการบดี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72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 อาจารย์ ดร.โรจนันท์  ทรงอยู่</w:t>
        <w:tab/>
        <w:tab/>
        <w:tab/>
        <w:tab/>
        <w:tab/>
        <w:t xml:space="preserve">หัวหน้างานวิเทศสัมพันธ์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72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  ว่าที่ร.ต.หญิงณหทัย  กระแสเสน</w:t>
        <w:tab/>
        <w:tab/>
        <w:tab/>
        <w:tab/>
        <w:t xml:space="preserve">นักวิเทศสัมพันธ์ </w:t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640" w:right="0" w:hanging="72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เป้าประสงค์และตัวชี้วัดความสำเร็จของแผนปฏิบัติการ</w:t>
      </w:r>
    </w:p>
    <w:tbl>
      <w:tblPr>
        <w:tblStyle w:val="Table2"/>
        <w:tblW w:w="139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14"/>
        <w:gridCol w:w="3481"/>
        <w:gridCol w:w="2053"/>
        <w:tblGridChange w:id="0">
          <w:tblGrid>
            <w:gridCol w:w="8414"/>
            <w:gridCol w:w="3481"/>
            <w:gridCol w:w="2053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เป้าประสงค์และตัวชี้วัดความสำเร็จ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ค่าเป้าหมาย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ผู้รับผิดชอบ</w:t>
            </w:r>
          </w:p>
        </w:tc>
      </w:tr>
      <w:tr>
        <w:trPr>
          <w:trHeight w:val="98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  เพื่อสร้างเครือข่ายความร่วมมือระดับนานาชาติ พัฒนามหาวิทยาลัยให้สอดคล้องกับการเปลี่ยนแปลงของบริบทโลก</w:t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มีจำนวนมหาวิทยาลัยเครือข่ายที่มีชื่อเสียงเพิ่มขึ้นจากเดิมร้อยละ 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งานวิเทศสัมพันธ์</w:t>
            </w:r>
          </w:p>
        </w:tc>
      </w:tr>
      <w:tr>
        <w:trPr>
          <w:trHeight w:val="10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 เพื่อประสานกิจกรรมความร่วมมืออย่างต่อเนื่อง และเป็นประโยชน์ต่อการพัฒนาความเข้มแข็ง ในความสัมพันธ์กับเครือข่ายในต่างประเทศ</w:t>
            </w:r>
          </w:p>
          <w:p w:rsidR="00000000" w:rsidDel="00000000" w:rsidP="00000000" w:rsidRDefault="00000000" w:rsidRPr="00000000" w14:paraId="000000AF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อาจารย์และนักศึกษามีส่วนร่วมในการดำเนินโครงการต่าง ๆ ของคณะ                     ร้อยละ 90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 คณะต่าง ๆ</w:t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 งานวิเทศสัมพันธ์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 เพื่อบริหารจัดการองค์กรเชิงคุณภาพและธรรมาภิบาลด้วยหลักการบริหารราชการที่ดี ยึดหลักปรัชญาของเศรษฐกิจพอเพียง</w:t>
            </w:r>
          </w:p>
          <w:p w:rsidR="00000000" w:rsidDel="00000000" w:rsidP="00000000" w:rsidRDefault="00000000" w:rsidRPr="00000000" w14:paraId="000000B4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บุคลากรของหน่วยงานมีระดับความพึงพอใจมากที่สุดต่อการบริหารจัดการของหน่วยงานร้อยละ 80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งานวิเทศสัมพันธ์</w:t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แผนที่ยุทธศาสตร์  (Strategy Map) งานวิเทศสัมพันธ์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-139699</wp:posOffset>
            </wp:positionH>
            <wp:positionV relativeFrom="paragraph">
              <wp:posOffset>279400</wp:posOffset>
            </wp:positionV>
            <wp:extent cx="9213850" cy="5753100"/>
            <wp:effectExtent b="0" l="0" r="0" t="0"/>
            <wp:wrapSquare wrapText="bothSides" distB="0" distT="0" distL="0" distR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8037" l="17122" r="15819" t="16304"/>
                    <a:stretch>
                      <a:fillRect/>
                    </a:stretch>
                  </pic:blipFill>
                  <pic:spPr>
                    <a:xfrm>
                      <a:off x="0" y="0"/>
                      <a:ext cx="9213850" cy="575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ประเด็นยุทธศาสตร์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ยุทธศาสตร์ที่ 1  การผลิตบัณฑิตโดยกระบวนการจัดการเรียนรู้เชิงผลิตภาพ (Productive Learning)</w:t>
      </w: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สร้างเครือข่ายความร่วมมือตามรูปแบบประชารัฐเพื่อพัฒนาท้องถิ่น โดยยึดหลักตามปรัชญาเศรษฐกิจพอเพียง </w:t>
      </w:r>
    </w:p>
    <w:p w:rsidR="00000000" w:rsidDel="00000000" w:rsidP="00000000" w:rsidRDefault="00000000" w:rsidRPr="00000000" w14:paraId="000000D3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color w:val="000000"/>
          <w:sz w:val="36"/>
          <w:szCs w:val="36"/>
          <w:rtl w:val="0"/>
        </w:rPr>
        <w:t xml:space="preserve">กลยุทธ์ 1.4 </w:t>
      </w: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 สร้างเครือข่ายในรูปแบบประชารัฐเพื่อพัฒนาคุณภาพบัณฑิต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ยุทธศาสตร์ที่ 5</w:t>
      </w: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การพัฒนาระบบการบริหารจัดการที่เป็นเลิศมีธรรมาภิบาล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jc w:val="both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color w:val="000000"/>
          <w:sz w:val="36"/>
          <w:szCs w:val="36"/>
          <w:rtl w:val="0"/>
        </w:rPr>
        <w:t xml:space="preserve">กลยุทธ์ 5.4</w:t>
      </w: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  พัฒนาประสิทธิผลการบริหารสำนักงาน</w:t>
      </w:r>
    </w:p>
    <w:p w:rsidR="00000000" w:rsidDel="00000000" w:rsidP="00000000" w:rsidRDefault="00000000" w:rsidRPr="00000000" w14:paraId="000000D7">
      <w:pPr>
        <w:rPr>
          <w:rFonts w:ascii="Sarabun" w:cs="Sarabun" w:eastAsia="Sarabun" w:hAnsi="Sarabu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แผนงานที่ 1 การผลิตบัณฑิตโดยกระบวนการจัดการเรียนรู้เชิงผลิตภาพ (Productive Learning)</w:t>
      </w: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สร้างเครือข่ายความร่วมมือตามรูปแบบ           ประชารัฐเพื่อพัฒนาท้องถิ่น โดยยึดหลักตามปรัชญาเศรษฐกิจพอเพียง</w:t>
      </w:r>
    </w:p>
    <w:p w:rsidR="00000000" w:rsidDel="00000000" w:rsidP="00000000" w:rsidRDefault="00000000" w:rsidRPr="00000000" w14:paraId="000000E0">
      <w:pPr>
        <w:spacing w:after="0" w:lineRule="auto"/>
        <w:jc w:val="both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54"/>
        <w:gridCol w:w="2128"/>
        <w:gridCol w:w="2410"/>
        <w:gridCol w:w="1135"/>
        <w:gridCol w:w="3264"/>
        <w:gridCol w:w="1420"/>
        <w:gridCol w:w="1637"/>
        <w:tblGridChange w:id="0">
          <w:tblGrid>
            <w:gridCol w:w="1954"/>
            <w:gridCol w:w="2128"/>
            <w:gridCol w:w="2410"/>
            <w:gridCol w:w="1135"/>
            <w:gridCol w:w="3264"/>
            <w:gridCol w:w="1420"/>
            <w:gridCol w:w="1637"/>
          </w:tblGrid>
        </w:tblGridChange>
      </w:tblGrid>
      <w:tr>
        <w:trPr>
          <w:trHeight w:val="400" w:hRule="atLeast"/>
        </w:trPr>
        <w:tc>
          <w:tcPr/>
          <w:p w:rsidR="00000000" w:rsidDel="00000000" w:rsidP="00000000" w:rsidRDefault="00000000" w:rsidRPr="00000000" w14:paraId="000000E1">
            <w:pPr>
              <w:tabs>
                <w:tab w:val="left" w:pos="430"/>
              </w:tabs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กลยุทธ์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โครงการ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ตัวชี้วัด</w:t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เป้าหมาย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กิจกรรม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ผู้รับผิดชอบ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ผู้รายงาน</w:t>
            </w:r>
          </w:p>
        </w:tc>
      </w:tr>
      <w:tr>
        <w:trPr>
          <w:trHeight w:val="3240" w:hRule="atLeast"/>
        </w:trPr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30"/>
                <w:tab w:val="left" w:pos="1276"/>
              </w:tabs>
              <w:spacing w:after="0" w:before="0" w:line="240" w:lineRule="auto"/>
              <w:ind w:left="0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 สร้างเครือข่ายในรูปแบบประชารัฐเพื่อพัฒนาคุณภาพบัณฑิต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8"/>
                <w:tab w:val="left" w:pos="1276"/>
              </w:tabs>
              <w:spacing w:after="200" w:before="0" w:line="276" w:lineRule="auto"/>
              <w:ind w:left="3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1.4.2 โครงการสร้างเครือข่ายร่วมมือกับสถานศึกษา หน่วยงานภาครัฐ และเอกชนในต่างประเทศ</w:t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8"/>
                <w:tab w:val="left" w:pos="1276"/>
              </w:tabs>
              <w:spacing w:after="200" w:before="0" w:line="276" w:lineRule="auto"/>
              <w:ind w:left="3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1.4.2.1 จำนวนเครือข่ายร่วมมือกับสถานศึกษา หน่วยงานภาครัฐ และเอกชนในต่างประเทศ และมีการจัดกิจกรรมร่วมกัน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8"/>
                <w:tab w:val="left" w:pos="1276"/>
              </w:tabs>
              <w:spacing w:after="0" w:before="0" w:line="240" w:lineRule="auto"/>
              <w:ind w:left="3" w:right="0" w:hanging="72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8"/>
                <w:tab w:val="left" w:pos="1276"/>
              </w:tabs>
              <w:spacing w:after="200" w:before="0" w:line="276" w:lineRule="auto"/>
              <w:ind w:left="3" w:right="0" w:hanging="72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เครือข่าย</w:t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 โครงการพัฒนาความร่วมมือกับมหาวิทยาลัยในเครือข่าย และแสวงหาพันธมิตรระดับนานาชาติ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 โครงการสร้างสัมพันธ์เครือข่ายความร่วมมือกับต่างประเทศของอาจารย์และนักศึกษา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2"/>
              </w:tabs>
              <w:spacing w:after="0" w:before="0" w:line="240" w:lineRule="auto"/>
              <w:ind w:left="0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●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งานวิเทศสัมพันธ์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2"/>
              </w:tabs>
              <w:spacing w:after="0" w:before="0" w:line="240" w:lineRule="auto"/>
              <w:ind w:left="0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●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งานวิเทศสัมพันธ์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7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แผนงานที่ 5 การพัฒนาระบบการบริหารจัดการที่เป็นเลิศมีธรรมาภิบาล</w:t>
      </w:r>
      <w:r w:rsidDel="00000000" w:rsidR="00000000" w:rsidRPr="00000000">
        <w:rPr>
          <w:rtl w:val="0"/>
        </w:rPr>
      </w:r>
    </w:p>
    <w:tbl>
      <w:tblPr>
        <w:tblStyle w:val="Table4"/>
        <w:tblW w:w="139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48"/>
        <w:gridCol w:w="2343"/>
        <w:gridCol w:w="1802"/>
        <w:gridCol w:w="1239"/>
        <w:gridCol w:w="2165"/>
        <w:gridCol w:w="1989"/>
        <w:gridCol w:w="2062"/>
        <w:tblGridChange w:id="0">
          <w:tblGrid>
            <w:gridCol w:w="2348"/>
            <w:gridCol w:w="2343"/>
            <w:gridCol w:w="1802"/>
            <w:gridCol w:w="1239"/>
            <w:gridCol w:w="2165"/>
            <w:gridCol w:w="1989"/>
            <w:gridCol w:w="2062"/>
          </w:tblGrid>
        </w:tblGridChange>
      </w:tblGrid>
      <w:tr>
        <w:trPr>
          <w:trHeight w:val="280" w:hRule="atLeast"/>
        </w:trPr>
        <w:tc>
          <w:tcPr/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กลยุทธ์</w:t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โครงการ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ตัวชี้วัด</w:t>
            </w:r>
          </w:p>
        </w:tc>
        <w:tc>
          <w:tcPr/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เป้าหมาย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กิจกรรม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ผู้รับผิดชอบ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ผู้รายงาน</w:t>
            </w:r>
          </w:p>
        </w:tc>
      </w:tr>
      <w:tr>
        <w:trPr>
          <w:trHeight w:val="500" w:hRule="atLeast"/>
        </w:trPr>
        <w:tc>
          <w:tcPr/>
          <w:p w:rsidR="00000000" w:rsidDel="00000000" w:rsidP="00000000" w:rsidRDefault="00000000" w:rsidRPr="00000000" w14:paraId="00000107">
            <w:pPr>
              <w:tabs>
                <w:tab w:val="left" w:pos="312"/>
              </w:tabs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5.4 พัฒนาประสิทธิผลการบริหารสำนักงาน</w:t>
            </w:r>
          </w:p>
          <w:p w:rsidR="00000000" w:rsidDel="00000000" w:rsidP="00000000" w:rsidRDefault="00000000" w:rsidRPr="00000000" w14:paraId="00000108">
            <w:pPr>
              <w:tabs>
                <w:tab w:val="left" w:pos="312"/>
              </w:tabs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5.4.1 โครงการพัฒนาประสิทธิผลการบริหารสำนักงาน 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tabs>
                <w:tab w:val="left" w:pos="364"/>
              </w:tabs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5.4.1.1 ร้อยละของการเบิกจ่ายงบประมาณ ตามแผนที่กำหนด</w:t>
            </w:r>
          </w:p>
          <w:p w:rsidR="00000000" w:rsidDel="00000000" w:rsidP="00000000" w:rsidRDefault="00000000" w:rsidRPr="00000000" w14:paraId="0000010C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ร้อยละ 90</w:t>
            </w:r>
          </w:p>
        </w:tc>
        <w:tc>
          <w:tcPr/>
          <w:p w:rsidR="00000000" w:rsidDel="00000000" w:rsidP="00000000" w:rsidRDefault="00000000" w:rsidRPr="00000000" w14:paraId="0000010E">
            <w:pPr>
              <w:tabs>
                <w:tab w:val="left" w:pos="243"/>
              </w:tabs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โครงการบริหารสำนักงานวิเทศสัมพันธ์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9"/>
              </w:tabs>
              <w:spacing w:after="0" w:before="0" w:line="240" w:lineRule="auto"/>
              <w:ind w:left="39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2"/>
                <w:szCs w:val="32"/>
                <w:rtl w:val="0"/>
              </w:rPr>
              <w:t xml:space="preserve">●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งานวิเทศสัมพันธ์</w:t>
            </w:r>
          </w:p>
        </w:tc>
        <w:tc>
          <w:tcPr/>
          <w:p w:rsidR="00000000" w:rsidDel="00000000" w:rsidP="00000000" w:rsidRDefault="00000000" w:rsidRPr="00000000" w14:paraId="00000111">
            <w:pPr>
              <w:tabs>
                <w:tab w:val="left" w:pos="190"/>
              </w:tabs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กองนโยบายและแผน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0"/>
              </w:tabs>
              <w:spacing w:after="200" w:before="0" w:line="276" w:lineRule="auto"/>
              <w:ind w:left="33" w:right="0" w:hanging="72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="240" w:lineRule="auto"/>
        <w:jc w:val="center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b w:val="1"/>
          <w:sz w:val="44"/>
          <w:szCs w:val="44"/>
          <w:rtl w:val="0"/>
        </w:rPr>
        <w:t xml:space="preserve">ส่วนที่ 2</w:t>
      </w:r>
    </w:p>
    <w:p w:rsidR="00000000" w:rsidDel="00000000" w:rsidP="00000000" w:rsidRDefault="00000000" w:rsidRPr="00000000" w14:paraId="00000122">
      <w:pPr>
        <w:spacing w:after="0" w:line="240" w:lineRule="auto"/>
        <w:jc w:val="center"/>
        <w:rPr>
          <w:rFonts w:ascii="Sarabun" w:cs="Sarabun" w:eastAsia="Sarabun" w:hAnsi="Sarabun"/>
          <w:b w:val="1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b w:val="1"/>
          <w:sz w:val="44"/>
          <w:szCs w:val="44"/>
          <w:rtl w:val="0"/>
        </w:rPr>
        <w:t xml:space="preserve">แผนดำเนินโครงการ แผนการใช้จ่ายงบประมาณ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ตัวชี้วัด 1.4.2.1 จำนวนเครือข่ายความร่วมมือกับสถานศึกษา หน่วยงานภาครัฐ และเอกชนในต่างประเทศ และมีการจัดกิจกรรมร่วมกัน</w:t>
      </w:r>
    </w:p>
    <w:p w:rsidR="00000000" w:rsidDel="00000000" w:rsidP="00000000" w:rsidRDefault="00000000" w:rsidRPr="00000000" w14:paraId="00000126">
      <w:pPr>
        <w:tabs>
          <w:tab w:val="left" w:pos="152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127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ตารางจัดสรรงบประมาณรายจ่าย ประจำปีงบประมาณ พ.ศ. 2562 ของหน่วยงาน</w:t>
      </w:r>
    </w:p>
    <w:tbl>
      <w:tblPr>
        <w:tblStyle w:val="Table5"/>
        <w:tblW w:w="107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64"/>
        <w:gridCol w:w="1994"/>
        <w:gridCol w:w="2111"/>
        <w:gridCol w:w="1988"/>
        <w:tblGridChange w:id="0">
          <w:tblGrid>
            <w:gridCol w:w="4664"/>
            <w:gridCol w:w="1994"/>
            <w:gridCol w:w="2111"/>
            <w:gridCol w:w="1988"/>
          </w:tblGrid>
        </w:tblGridChange>
      </w:tblGrid>
      <w:tr>
        <w:trPr>
          <w:trHeight w:val="720" w:hRule="atLeast"/>
        </w:trPr>
        <w:tc>
          <w:tcPr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หน่วยงาน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การจัดสรร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ประเภทรายจ่าย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รวม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งานวิเทศสัมพันธ์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งบรายได้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งบดำเนินงาน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1,000,000</w:t>
            </w:r>
          </w:p>
        </w:tc>
      </w:tr>
      <w:tr>
        <w:tc>
          <w:tcPr/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รวมทั้งสิ้น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1,000,000</w:t>
            </w:r>
          </w:p>
        </w:tc>
      </w:tr>
    </w:tbl>
    <w:p w:rsidR="00000000" w:rsidDel="00000000" w:rsidP="00000000" w:rsidRDefault="00000000" w:rsidRPr="00000000" w14:paraId="00000138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-12699</wp:posOffset>
            </wp:positionV>
            <wp:extent cx="9342372" cy="5439814"/>
            <wp:effectExtent b="0" l="0" r="0" t="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7526" l="6662" r="10159" t="17703"/>
                    <a:stretch>
                      <a:fillRect/>
                    </a:stretch>
                  </pic:blipFill>
                  <pic:spPr>
                    <a:xfrm>
                      <a:off x="0" y="0"/>
                      <a:ext cx="9342372" cy="5439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8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-82549</wp:posOffset>
            </wp:positionH>
            <wp:positionV relativeFrom="paragraph">
              <wp:posOffset>-184149</wp:posOffset>
            </wp:positionV>
            <wp:extent cx="9441791" cy="5657850"/>
            <wp:effectExtent b="0" l="0" r="0" t="0"/>
            <wp:wrapSquare wrapText="bothSides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6890" l="4872" r="2995" t="11336"/>
                    <a:stretch>
                      <a:fillRect/>
                    </a:stretch>
                  </pic:blipFill>
                  <pic:spPr>
                    <a:xfrm>
                      <a:off x="0" y="0"/>
                      <a:ext cx="9441791" cy="565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1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60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61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247650</wp:posOffset>
            </wp:positionV>
            <wp:extent cx="8918778" cy="4203700"/>
            <wp:effectExtent b="0" l="0" r="0" t="0"/>
            <wp:wrapSquare wrapText="bothSides" distB="0" distT="0" distL="0" distR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2877" l="4729" r="21550" t="25347"/>
                    <a:stretch>
                      <a:fillRect/>
                    </a:stretch>
                  </pic:blipFill>
                  <pic:spPr>
                    <a:xfrm>
                      <a:off x="0" y="0"/>
                      <a:ext cx="8918778" cy="420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2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1906" w:w="16838"/>
      <w:pgMar w:bottom="1440" w:top="1440" w:left="1440" w:right="144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ingdings"/>
  <w:font w:name="Wingdings 2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Sarabun" w:cs="Sarabun" w:eastAsia="Sarabun" w:hAnsi="Sarabu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