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67D7FD8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C7DC3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59107E3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2562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7C7DC3">
        <w:rPr>
          <w:rFonts w:ascii="TH SarabunPSK" w:hAnsi="TH SarabunPSK" w:cs="TH SarabunPSK" w:hint="cs"/>
          <w:b/>
          <w:bCs/>
          <w:sz w:val="72"/>
          <w:szCs w:val="72"/>
          <w:cs/>
        </w:rPr>
        <w:t>31 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4FA7FF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1ECCECE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</w:p>
          <w:p w14:paraId="541C6953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40F9560E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570D16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42830DD4" w14:textId="7021F03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154D80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127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3</w:t>
            </w:r>
            <w:r w:rsidRPr="006F2B3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คือ</w:t>
            </w:r>
          </w:p>
          <w:p w14:paraId="2AE84B99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2CA8EBC0" w14:textId="77777777" w:rsidR="00481682" w:rsidRPr="006F2B3E" w:rsidRDefault="00481682" w:rsidP="00481682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มหาวิทยาลัยราชภัฏวไลยอลงกรณ์ ในพระบรมราชูปถัมภ์ ได้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 xml:space="preserve">น้อมนำพระราโชบาย รัชกาลที่ </w:t>
            </w:r>
            <w:r w:rsidRPr="006F2B3E">
              <w:rPr>
                <w:rFonts w:ascii="TH SarabunPSK" w:eastAsia="Symbol" w:hAnsi="TH SarabunPSK" w:cs="TH SarabunPSK"/>
                <w:bCs/>
                <w:color w:val="FF0000"/>
                <w:spacing w:val="-4"/>
                <w:sz w:val="28"/>
              </w:rPr>
              <w:t xml:space="preserve">10 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>มาขับเคลื่อนเป็นยุทธศาสตร์มหาวิทยาลัยราชภัฏเพื่อการพัฒนาท้องถิ่น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มีการมอบ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นโยบายจากสภามหาวิทยาลัยราชภัฏฯ  พ.ศ. 2562-2564  ซึ่งในนโยบายสภามหาวิทยาลัยได้ กำหนดไว้นโยบายข้อที่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คณะมนุษยศาสตร์และสังคมศาสตร์ คณะเทคโนโลยีอุตสาหกรรม คณะ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เพื่อวางแผนและหารือร่วมกันในการดำเนินโครงการตอบสนองนโยบายสภามหาวิทยาลัยต่อไป</w:t>
            </w:r>
          </w:p>
          <w:p w14:paraId="6768DCF2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3CF11298" w14:textId="77777777" w:rsidR="00481682" w:rsidRPr="006F2B3E" w:rsidRDefault="00481682" w:rsidP="00481682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F2B3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          </w:t>
            </w:r>
            <w:r w:rsidRPr="006F2B3E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สำนักส่งเสริมการเรียนรู้และบริการวิชาการ มีหน้าที่ในการสืบสานแนวพระราชดำริ   โดยเน้นเรื่องการเผยแพร่ปรัชญาและองค์ความรู้ด้านเศรษฐกิจพอเพียง สำนักฯ ได้มีการส่งเสริมและสนับสนุนให้หน่วยงานภายในมหาวิทยาลัยได้เรียนรู้สู่วิถีพอเพียง โดยการน้อมนำแนวทางการดำเนินชีวิตตามหลักปรัชญาของเศรษฐกิจพอเพียง  ด้วยวิธีการเข้าใจ เข้าถึง และการพัฒนาตนเองตามหลักปรัชญาของเศรษฐกิจพอเพียง เพื่อให้เดินตามรอยเบื้องพระยุคลบาท  ช่วยส่งเสริมสนับสนุนการให้บริการวิชาการเพื่อสร้างความเข้มแข็งแก่ชุมชนและสังคม   มีการส่งเสริมการเรียนรู้และการสืบสานโครงการอันเนื่องมาจากพระราชดำริและปรัชญาของเศรษฐกิจพอเพียง นอกจากนี้ สำนักฯมีการสนับสนุนส่งเสริมการบริการวิชาการให้องค์กรน้อมนำแนวทางการดำเนินชีวิตตามหลักปรัชญาของเศรษฐกิจพอเพียง  ไปประยุกต์ใช้ให้เกิดผลในทางปฏิบัติอีกด้วย  ในส่วนการทำงานในสำนักงานนั้น มีการลดขั้นตอนการจัดทำเอกสารเบิกจ่ายงบประมาณในโครงการดำเนินงานของหน่วนงานสนับสนุน  ให้ผู้รับผิดชอบโครงการจัดทำเอกสารประกอบการจัดซื้อจัดจ้างให้เรียบร้อย ก่อนส่งเจ้าหน้าพัสดุของสำนักงาน ทำให้การเบิกจ่ายเป็นไปด้วยความรวดเร็วขึ้น ทันต่อการใช้งบประมาณตามไตรมาสของมหาวิทยาลัย</w:t>
            </w:r>
          </w:p>
          <w:p w14:paraId="07633387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3BC8183" w14:textId="77777777" w:rsidR="00481682" w:rsidRPr="006F2B3E" w:rsidRDefault="00481682" w:rsidP="0048168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71C12C4B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1ACD31CF" w14:textId="77777777" w:rsidR="00481682" w:rsidRPr="006F2B3E" w:rsidRDefault="00481682" w:rsidP="00481682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            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 ดำเนินการโครงการต้นแบบแห่งวิถีตามหลักปรัชญาของเศรษฐกิจพอเพียง  ระหว่างวันที่ 26 มีนาคม –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27 มีนาคม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2563 โดยให้คณะและหน่วยงานภายในมหาวิทยาลัยเสนอรายชื่อบุคคลต้นแบบ แบ่งเป็น 3 ประเภท ได้แก่ ผู้บริหาร บุคลากร และนักศึกษา โดยคณะกรรมการที่ได้รับการแต่งตั้งจากมหาวิทยาลัยในวันที่ 16 มีนาคม 2563  ณ ห้องประชุมเจ้า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ฟ้า ชั้น 3 อาคาร 100 ปี สมเด็จพระศรีนครินทร์  และมอบรางวัลบุคคลต้นแบบ ณ พิพิธภัณฑ์เกษตรเฉลิมพระเกียรติพระบาทสมเด็จพระเจ้าอยู่หัว   จำนวน  รางวัล ได้แก่  รางวัลผู้บริหาร จำนวน 2 รางวัลได้แก่  1. ร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อง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ศาสตราจารย์พนิดา ชาตยาภา และ2.นางสาว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อารีย์ ทิพรส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รางวัลประเภทบุคลากร 2 รางวัล ได้แก่ 1.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นางสาวเยาวนารถ งามนนท์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2. 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นางสาวบุษบงก์ วินิยม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รางวัลประเภทนักศึกษา 4 รางวัลได้แก่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1.นาย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วรินทร์ ชัวชื่น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2. นาย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ภูธเนตร เกษางาม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3.นาย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อาทิตย์ ขอแถมกลาง และ 4) นายจอจอ</w:t>
            </w:r>
          </w:p>
          <w:p w14:paraId="4CFC8FB7" w14:textId="77777777" w:rsidR="00481682" w:rsidRPr="006F2B3E" w:rsidRDefault="00481682" w:rsidP="0048168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10223E31" w14:textId="77777777" w:rsidR="00481682" w:rsidRPr="006F2B3E" w:rsidRDefault="00481682" w:rsidP="0048168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468DFC84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964189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4A2E354" w14:textId="77777777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931DCD" w14:textId="77777777" w:rsid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8EB2952" w14:textId="77777777" w:rsidR="00964189" w:rsidRPr="00964189" w:rsidRDefault="0096418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  <w:p w14:paraId="62101A05" w14:textId="77777777" w:rsidR="00F90CF8" w:rsidRPr="00964189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017330" w14:textId="12AAD9D1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64189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0CB8A80F" w:rsidR="00265036" w:rsidRPr="0096418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481682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3CEA4E73" w14:textId="246DAD0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6A38" w14:textId="59EACCE3" w:rsidR="00481682" w:rsidRPr="00986855" w:rsidRDefault="00481682" w:rsidP="00481682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สำนักส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่</w:t>
            </w: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งเสริมการเรียนรู้และบริการวิชาการ </w:t>
            </w:r>
            <w:r w:rsidRPr="00986855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จำนวน</w:t>
            </w: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1 </w:t>
            </w:r>
            <w:r w:rsidRPr="00986855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ชุมชน</w:t>
            </w:r>
          </w:p>
          <w:p w14:paraId="4465D503" w14:textId="77777777" w:rsidR="00481682" w:rsidRPr="00481682" w:rsidRDefault="00481682" w:rsidP="00481682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8168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1. </w:t>
            </w: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ชื่อชุมชน.....</w:t>
            </w:r>
            <w:r w:rsidRPr="004816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ตำบลคลองห้า</w:t>
            </w: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..............ตำบล/อำเภอ/จังหวัด......</w:t>
            </w:r>
            <w:r w:rsidRPr="004816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อ.คลองหลวง  จ.ปทุมธานี  </w:t>
            </w:r>
          </w:p>
          <w:p w14:paraId="11A9B8CC" w14:textId="77777777" w:rsidR="00481682" w:rsidRPr="00481682" w:rsidRDefault="00481682" w:rsidP="0048168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481682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14:paraId="436BC7A1" w14:textId="7E1D3AE1" w:rsidR="00481682" w:rsidRPr="00964189" w:rsidRDefault="00481682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Pr="0048168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สำนักส่งเสริมการเรียนรู้และบริการวิชาการได้จัดกิจกรรมสร้างความร่วมมือกับหน่วยงานราชการ ได้แก่ ที่ว่าการจังหวัดเมืองปทุมธานี และจังหวัดสระแก้ว พร้อมทั้งหน่วยงานที่เกี่ยวกข้อง เพื่อเข้าศึกษาชุมชนและจัดทำฐานข้อมูลตำบล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ตำบลคลองห้า เพื่อสร้างความร่วมมือกับองค์การบริหารส่วนตำบลและสำนักงานพัฒนาชุมชนอำเภอ</w:t>
            </w:r>
            <w:r w:rsidRPr="0048168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คลองหลวง และสำรวจบริบทชุมชน ครัวเรือนเป้าหมาย และทำฐานข้อมูลตำบล พร้อมทั้งจัดทำแผนปฏิบัติการเพิ่มรายได้ ยกระดับคุณภาพชีวิตของคนในชุมชน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1AFE724F" w14:textId="7ADCA7C5" w:rsidR="00F90CF8" w:rsidRPr="00964189" w:rsidRDefault="00481682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2</w:t>
            </w:r>
            <w:r w:rsidR="00F90CF8"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3.3 </w:t>
            </w:r>
            <w:bookmarkStart w:id="0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4342A501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</w:t>
            </w:r>
            <w:r w:rsidR="0082235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ละความท้าทายในอนาคตเท่ากับ </w:t>
            </w:r>
          </w:p>
          <w:p w14:paraId="6E4B9B7D" w14:textId="770D6D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268D5EE" w14:textId="77777777" w:rsidR="009F734F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</w:t>
            </w:r>
          </w:p>
          <w:p w14:paraId="415461B6" w14:textId="06048D85" w:rsidR="00481682" w:rsidRPr="00964189" w:rsidRDefault="00481682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                                                               </w:t>
            </w: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77947F08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82235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8AF" w14:textId="77777777" w:rsidR="00D8030F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  <w:p w14:paraId="0B33B91A" w14:textId="77777777" w:rsidR="00822359" w:rsidRDefault="0082235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</w:p>
          <w:p w14:paraId="186F1F06" w14:textId="56983B10" w:rsidR="00822359" w:rsidRPr="00964189" w:rsidRDefault="00822359" w:rsidP="0082235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 w:hint="cs"/>
                <w:color w:val="FF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291EAEBA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921EE37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A77DEC4" w14:textId="45BC62E3" w:rsidR="00822359" w:rsidRPr="00964189" w:rsidRDefault="00822359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 w:hint="cs"/>
                <w:color w:val="FF0000"/>
                <w:sz w:val="28"/>
              </w:rPr>
            </w:pP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72A6D10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1A6ED68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D5A0646" w14:textId="5BEE8C84" w:rsidR="00822359" w:rsidRPr="00964189" w:rsidRDefault="00822359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 w:hint="cs"/>
                <w:color w:val="FF0000"/>
                <w:sz w:val="28"/>
              </w:rPr>
            </w:pP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99186B5" w14:textId="77777777" w:rsidR="00F45814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0EE9B708" w14:textId="77777777" w:rsidR="00822359" w:rsidRDefault="00822359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F4915D2" w14:textId="371F6940" w:rsidR="00822359" w:rsidRPr="00964189" w:rsidRDefault="00822359" w:rsidP="00822359">
            <w:pPr>
              <w:tabs>
                <w:tab w:val="left" w:pos="317"/>
              </w:tabs>
              <w:spacing w:after="0" w:line="240" w:lineRule="auto"/>
              <w:ind w:left="72" w:right="-114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bookmarkStart w:id="1" w:name="_GoBack"/>
            <w:bookmarkEnd w:id="1"/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4177208"/>
    <w:multiLevelType w:val="hybridMultilevel"/>
    <w:tmpl w:val="F97252F4"/>
    <w:lvl w:ilvl="0" w:tplc="F4807DF0"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55CC0"/>
    <w:rsid w:val="000809F1"/>
    <w:rsid w:val="00265036"/>
    <w:rsid w:val="00283999"/>
    <w:rsid w:val="002C020E"/>
    <w:rsid w:val="003A257A"/>
    <w:rsid w:val="00481682"/>
    <w:rsid w:val="004B610A"/>
    <w:rsid w:val="00500C4D"/>
    <w:rsid w:val="00570D16"/>
    <w:rsid w:val="005A7F1E"/>
    <w:rsid w:val="005E319E"/>
    <w:rsid w:val="006045FD"/>
    <w:rsid w:val="006D1B19"/>
    <w:rsid w:val="0071535F"/>
    <w:rsid w:val="0072262E"/>
    <w:rsid w:val="007524AC"/>
    <w:rsid w:val="007645ED"/>
    <w:rsid w:val="007861A4"/>
    <w:rsid w:val="007C7DC3"/>
    <w:rsid w:val="00822359"/>
    <w:rsid w:val="00896821"/>
    <w:rsid w:val="00964189"/>
    <w:rsid w:val="009F734F"/>
    <w:rsid w:val="00AE1B9B"/>
    <w:rsid w:val="00AF05A7"/>
    <w:rsid w:val="00B77872"/>
    <w:rsid w:val="00B86FAF"/>
    <w:rsid w:val="00C2315A"/>
    <w:rsid w:val="00C51399"/>
    <w:rsid w:val="00C548BA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6E57-6D66-417A-A4AA-3EB32E96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26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6</cp:revision>
  <dcterms:created xsi:type="dcterms:W3CDTF">2020-02-04T04:43:00Z</dcterms:created>
  <dcterms:modified xsi:type="dcterms:W3CDTF">2020-05-13T17:23:00Z</dcterms:modified>
</cp:coreProperties>
</file>