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49DFE275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4F357E">
        <w:t xml:space="preserve"> </w:t>
      </w:r>
      <w:r w:rsidR="004F357E">
        <w:rPr>
          <w:rFonts w:hint="cs"/>
          <w:cs/>
        </w:rPr>
        <w:t>งานวิชาศึกษาทั่วไป</w:t>
      </w:r>
    </w:p>
    <w:p w14:paraId="6C2D10F6" w14:textId="60E1C72C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="004F357E">
        <w:rPr>
          <w:cs/>
        </w:rPr>
        <w:t>ที่ 1</w:t>
      </w:r>
    </w:p>
    <w:p w14:paraId="17F09D03" w14:textId="327571E1" w:rsidR="004364AC" w:rsidRPr="004364AC" w:rsidRDefault="004364AC" w:rsidP="00ED06A6">
      <w:r w:rsidRPr="004364AC">
        <w:rPr>
          <w:cs/>
        </w:rPr>
        <w:t xml:space="preserve">ประจำปีงบประมาณ พ.ศ. </w:t>
      </w:r>
      <w:r w:rsidR="00354091">
        <w:rPr>
          <w:cs/>
        </w:rPr>
        <w:t>2564</w:t>
      </w:r>
    </w:p>
    <w:p w14:paraId="69B22968" w14:textId="748B605E" w:rsidR="009151A4" w:rsidRPr="004364AC" w:rsidRDefault="004F357E" w:rsidP="00ED06A6">
      <w:r>
        <w:rPr>
          <w:cs/>
        </w:rPr>
        <w:t>วันที</w:t>
      </w:r>
      <w:r>
        <w:rPr>
          <w:rFonts w:hint="cs"/>
          <w:cs/>
        </w:rPr>
        <w:t xml:space="preserve">่ 1 ตุลาคม 2563 </w:t>
      </w:r>
      <w:r w:rsidR="004364AC" w:rsidRPr="004364AC">
        <w:rPr>
          <w:cs/>
        </w:rPr>
        <w:t>ถึง</w:t>
      </w:r>
      <w:r>
        <w:rPr>
          <w:rFonts w:hint="cs"/>
          <w:cs/>
        </w:rPr>
        <w:t xml:space="preserve"> 31 ธันวาคม 2563 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60509EF0" w:rsidR="004364AC" w:rsidRPr="009837B9" w:rsidRDefault="004364AC" w:rsidP="00FC7E0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C7E0A">
              <w:rPr>
                <w:rFonts w:hint="cs"/>
                <w:sz w:val="32"/>
                <w:szCs w:val="32"/>
                <w:cs/>
              </w:rPr>
              <w:t xml:space="preserve">1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</w:t>
            </w:r>
            <w:r w:rsidR="00354091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="00354091" w:rsidRPr="0035409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4364AC" w:rsidRDefault="0035409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08CDAC7B" w:rsidR="005B34A5" w:rsidRPr="00AC5D6F" w:rsidRDefault="005B34A5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 w:rsidR="00AC5D6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(อยู่ระหว่างการดำเนินกิจกรรมประจำภาคการศึกษาที่ 2/2563 ซึ่งมีกำหนดจัดในเดือนกุมภาพันธ์ - มีนาคม 2564)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AC5D6F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AC5D6F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AC5D6F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AC5D6F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AC5D6F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AC5D6F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AC5D6F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AC5D6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ACE25CE" w:rsidR="005B34A5" w:rsidRPr="00AC5D6F" w:rsidRDefault="005B34A5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AC5D6F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AC5D6F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AC5D6F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AC5D6F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  <w:r w:rsidR="00AC5D6F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(อยู่ระหว่างการดำเนินกิจกรรมประจำภาคการศึกษาที่ 2/2563 ซึ่งมีกำหนด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เลื่อน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จัด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กิจกรรมไป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เดือน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 xml:space="preserve"> กรกฎาคม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 xml:space="preserve"> </w:t>
            </w:r>
            <w:r w:rsidR="00AC5D6F">
              <w:rPr>
                <w:color w:val="FF0000"/>
                <w:sz w:val="28"/>
                <w:szCs w:val="28"/>
                <w:highlight w:val="yellow"/>
                <w:cs/>
              </w:rPr>
              <w:t>–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 xml:space="preserve"> 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กันยายน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 xml:space="preserve"> 2564)</w:t>
            </w:r>
          </w:p>
          <w:p w14:paraId="400EB0A2" w14:textId="77777777" w:rsidR="005B34A5" w:rsidRPr="00AC5D6F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C5D6F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AC5D6F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C5D6F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5273F3DD" w14:textId="77777777" w:rsidR="007015D1" w:rsidRPr="00AC5D6F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AC5D6F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AC5D6F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AC5D6F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AC5D6F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AC5D6F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7194D1B3" w:rsidR="007015D1" w:rsidRPr="00AC5D6F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="00354091"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  ของนักศึกษาที่เข้าร่วมโครงการพัฒนากิจกรรม 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AC5D6F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1058D1CD" w:rsidR="007015D1" w:rsidRPr="00AC5D6F" w:rsidRDefault="0035409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</w:t>
            </w:r>
            <w:r w:rsidR="007015D1" w:rsidRPr="00AC5D6F">
              <w:rPr>
                <w:rFonts w:eastAsia="Sarabun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AC5D6F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AC5D6F" w:rsidRDefault="007015D1" w:rsidP="00ED06A6">
            <w:pPr>
              <w:rPr>
                <w:rFonts w:eastAsia="TH SarabunPSK" w:hint="cs"/>
                <w:spacing w:val="-8"/>
                <w:sz w:val="32"/>
                <w:szCs w:val="32"/>
                <w:cs/>
              </w:rPr>
            </w:pPr>
            <w:r w:rsidRPr="00AC5D6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7DDC" w14:textId="2BA76C1E" w:rsidR="00AC5D6F" w:rsidRPr="00AC5D6F" w:rsidRDefault="00C17AF4" w:rsidP="00AC5D6F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</w:t>
            </w:r>
            <w:r w:rsidR="00354091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2563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AC5D6F">
              <w:rPr>
                <w:rFonts w:eastAsia="TH SarabunPSK"/>
                <w:sz w:val="28"/>
                <w:szCs w:val="28"/>
              </w:rPr>
              <w:t xml:space="preserve"> </w:t>
            </w:r>
            <w:r w:rsid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(อยู่ระหว่างการดำเนินกิจกรรมประจำภาคการศึกษาที่ 2/2563 ซึ่งมีกำหนด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การรายงานผลการดำเนินการ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ในเดือนกุมภาพันธ์ - มีนาคม 2564)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AC5D6F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AC5D6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AC5D6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AC5D6F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AC5D6F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AC5D6F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AC5D6F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AC5D6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AC5D6F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AC5D6F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AC5D6F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AC5D6F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AC5D6F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AC5D6F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0DF4BAE8" w14:textId="74325C51" w:rsidR="007015D1" w:rsidRPr="00AC5D6F" w:rsidRDefault="00C17AF4" w:rsidP="00AC5D6F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354091" w:rsidRPr="00AC5D6F" w14:paraId="4DAD8A2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4A5A" w14:textId="77777777" w:rsidR="00354091" w:rsidRPr="00AC5D6F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463F" w14:textId="493EED40" w:rsidR="00354091" w:rsidRPr="00AC5D6F" w:rsidRDefault="0035409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1.2.3.2 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พัฒนาตามกระบวนการ        วิศวกรสังคม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E7D0" w14:textId="77777777" w:rsidR="00354091" w:rsidRPr="00AC5D6F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200</w:t>
            </w:r>
          </w:p>
          <w:p w14:paraId="04BDB9C7" w14:textId="4EC5E66F" w:rsidR="00354091" w:rsidRPr="00AC5D6F" w:rsidRDefault="00354091" w:rsidP="0035409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224B" w14:textId="63171E03" w:rsidR="00354091" w:rsidRPr="00AC5D6F" w:rsidRDefault="00354091" w:rsidP="00354091">
            <w:pPr>
              <w:tabs>
                <w:tab w:val="left" w:pos="428"/>
                <w:tab w:val="left" w:pos="720"/>
                <w:tab w:val="left" w:pos="864"/>
                <w:tab w:val="left" w:pos="1276"/>
              </w:tabs>
              <w:ind w:left="-115" w:right="-115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>………</w:t>
            </w:r>
          </w:p>
          <w:p w14:paraId="7D8CC76E" w14:textId="66FE5549" w:rsidR="00354091" w:rsidRPr="00AC5D6F" w:rsidRDefault="00354091" w:rsidP="0035409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คน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291D" w14:textId="77777777" w:rsidR="00A6178E" w:rsidRPr="00AC5D6F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จำนวนนักศึกษาที่ได้รับการพัฒนาตามกระบวนการวิศวกรสังคม</w:t>
            </w: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จำนวน......คน</w:t>
            </w:r>
          </w:p>
          <w:p w14:paraId="3CEBD9DB" w14:textId="77777777" w:rsidR="00AC5D6F" w:rsidRPr="00AC5D6F" w:rsidRDefault="00A6178E" w:rsidP="00AC5D6F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เข้ารับ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การพัฒนาตามกระบวนการวิศวกรสังคม</w:t>
            </w: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ว/ด/ป.......................สถานที่.........</w:t>
            </w:r>
            <w:r w:rsid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(อยู่ระหว่างการดำเนินกิจกรรมประจำภาค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lastRenderedPageBreak/>
              <w:t>การศึกษาที่ 2/2563 ซึ่งมีกำหนด</w:t>
            </w:r>
            <w:r w:rsid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การรายงานผลการดำเนินการ</w:t>
            </w:r>
            <w:r w:rsidR="00AC5D6F" w:rsidRPr="00AC5D6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ในเดือนกุมภาพันธ์ - มีนาคม 2564)</w:t>
            </w:r>
          </w:p>
          <w:p w14:paraId="051AE6C7" w14:textId="77777777" w:rsidR="00A6178E" w:rsidRPr="00AC5D6F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BAAF2F3" w14:textId="77777777" w:rsidR="00A6178E" w:rsidRPr="00AC5D6F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CCBB362" w14:textId="31EC4BE4" w:rsidR="00A6178E" w:rsidRPr="00AC5D6F" w:rsidRDefault="00A6178E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</w:tc>
      </w:tr>
    </w:tbl>
    <w:p w14:paraId="2FAD6019" w14:textId="32B90C45" w:rsidR="00B0457E" w:rsidRPr="00E125E5" w:rsidRDefault="00B0457E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>
        <w:rPr>
          <w:rFonts w:eastAsia="TH SarabunPSK"/>
          <w:sz w:val="32"/>
          <w:szCs w:val="32"/>
        </w:rPr>
        <w:t xml:space="preserve"> </w:t>
      </w:r>
      <w:r w:rsidRPr="00E125E5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E125E5">
        <w:rPr>
          <w:rFonts w:eastAsia="TH SarabunPSK"/>
          <w:sz w:val="36"/>
          <w:szCs w:val="36"/>
        </w:rPr>
        <w:t>Productive Learning</w:t>
      </w:r>
      <w:r w:rsidRPr="00E125E5">
        <w:rPr>
          <w:rFonts w:eastAsia="TH SarabunPSK"/>
          <w:sz w:val="36"/>
          <w:szCs w:val="36"/>
          <w:cs/>
        </w:rPr>
        <w:t>)</w:t>
      </w:r>
      <w:r w:rsidRPr="00E125E5">
        <w:rPr>
          <w:rFonts w:eastAsia="TH SarabunPSK"/>
          <w:sz w:val="32"/>
          <w:szCs w:val="32"/>
          <w:cs/>
        </w:rPr>
        <w:t xml:space="preserve"> </w:t>
      </w:r>
    </w:p>
    <w:p w14:paraId="294C690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โครงการพัฒนาหรือปรับปรุงหลักสูตรการจัดการเรียนรู้เชิงผลิตภาพ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736662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pacing w:val="-8"/>
          <w:sz w:val="32"/>
          <w:szCs w:val="32"/>
        </w:rPr>
      </w:pPr>
      <w:r w:rsidRPr="00E125E5">
        <w:rPr>
          <w:rFonts w:eastAsia="TH SarabunPSK"/>
          <w:spacing w:val="-8"/>
          <w:sz w:val="32"/>
          <w:szCs w:val="32"/>
          <w:cs/>
        </w:rPr>
        <w:t xml:space="preserve">ตัวชี้วัดโครงการที่ 1.1.1.1 ร้อยละของหลักสูตรที่พัฒนาหรือปรับปรุงเพื่อให้เกิดการเรียนรู้เชิงผลิตภาพ </w:t>
      </w:r>
    </w:p>
    <w:p w14:paraId="39EA095A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คำอธิบาย</w:t>
      </w:r>
    </w:p>
    <w:p w14:paraId="62758D4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bookmarkStart w:id="0" w:name="_Hlk45057752"/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การจัดการเรียนรู้เชิงผลิตภาพ (</w:t>
      </w:r>
      <w:r w:rsidRPr="00E125E5">
        <w:rPr>
          <w:rFonts w:eastAsia="TH SarabunPSK"/>
          <w:b w:val="0"/>
          <w:bCs w:val="0"/>
          <w:spacing w:val="-8"/>
          <w:sz w:val="32"/>
          <w:szCs w:val="32"/>
        </w:rPr>
        <w:t xml:space="preserve">Productive learning) 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>หมายถึง กระบวนการจัดการเรียนรู้ที่มีผู้เรียนสามารถบูรณาการองค์ความรู้ โด</w:t>
      </w:r>
      <w:r w:rsidRPr="00E125E5">
        <w:rPr>
          <w:rFonts w:eastAsia="TH SarabunPSK" w:hint="cs"/>
          <w:b w:val="0"/>
          <w:bCs w:val="0"/>
          <w:spacing w:val="-8"/>
          <w:sz w:val="32"/>
          <w:szCs w:val="32"/>
          <w:cs/>
        </w:rPr>
        <w:t>ย</w:t>
      </w:r>
      <w:r w:rsidRPr="00E125E5">
        <w:rPr>
          <w:rFonts w:eastAsia="TH SarabunPSK"/>
          <w:b w:val="0"/>
          <w:bCs w:val="0"/>
          <w:spacing w:val="-8"/>
          <w:sz w:val="32"/>
          <w:szCs w:val="32"/>
          <w:cs/>
        </w:rPr>
        <w:t xml:space="preserve">เน้นให้นักศึกษา ค้นคว้า ลงมือปฏิบัติ เพื่อสร้างองค์ความรู้ได้ด้วยตัวเองในการใช้เป็นฐานสร้างงานวิจัย งานสร้างสรรค์ นวัตกรรม ผลิตภัณฑ์การบริการ หรือกระบวนการที่สามารถนำไปใช้ประกอบวิชาชีพได้ในอนาคต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พัฒนาหลักสูตรการเรียนรู้แบบผสมผสาน(</w:t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Blended Learning)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หมายถึง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>กระบวนการเรียนรู้ ที่ผสมผสานรูปแบบการเรียนรู้ที่หลากหลาย การเรียนรู้ที่เกิดขึ้นในห้องเรียนผสมผสานกับการเรียนรู้นอกห้องเรียนที่ผู้เรียนผู้สอนไม่ได้เจอหน้ากันโดยตรง หรือการใช้แหล่งเรียนรู้ที่มีอยู่หลากหลาย กระบวนการเรียนรู้และกิจกรรมเกิดขึ้นจากยุทธวิธี การเรียนการสอนที่หลากรูปแบบ แต่เป้าหมายหลักอยู่ที่การให้ผู้เรียนบรรลุเป้าหมายการเรียนรู้เป็นสำคัญ</w:t>
      </w:r>
    </w:p>
    <w:p w14:paraId="52BA8103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>A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 (</w:t>
      </w:r>
      <w:r w:rsidRPr="00E125E5">
        <w:rPr>
          <w:rFonts w:eastAsia="TH SarabunPSK"/>
          <w:b w:val="0"/>
          <w:bCs w:val="0"/>
          <w:sz w:val="32"/>
          <w:szCs w:val="32"/>
        </w:rPr>
        <w:t>Active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มีการผสมผสานการเรียนทั้งในห้องเรียน การเรียนรู้ด้วยระบบออนไลน์และการเรียนรู้ด้วยตนเอง </w:t>
      </w:r>
    </w:p>
    <w:p w14:paraId="57F43937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B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Blended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 xml:space="preserve">) ผ่านการเรียนรู้ร่วมกันกับเพื่อนและผู้สอน โดยผู้สอนทำหน้าที่เป็นผู้อำนวยการเรียนให้เกิดการเรียนรู้ </w:t>
      </w:r>
    </w:p>
    <w:p w14:paraId="4F43C6C0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</w:rPr>
        <w:tab/>
        <w:t xml:space="preserve">C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Collaborative Learning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และหลักสูตรใช้กระบวนการคิดออกแบบ</w:t>
      </w:r>
    </w:p>
    <w:p w14:paraId="762C906F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right="85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</w:rPr>
        <w:t xml:space="preserve">D 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(</w:t>
      </w:r>
      <w:r w:rsidRPr="00E125E5">
        <w:rPr>
          <w:rFonts w:eastAsia="TH SarabunPSK"/>
          <w:b w:val="0"/>
          <w:bCs w:val="0"/>
          <w:sz w:val="32"/>
          <w:szCs w:val="32"/>
        </w:rPr>
        <w:t>Design Thinking</w:t>
      </w:r>
      <w:r w:rsidRPr="00E125E5">
        <w:rPr>
          <w:rFonts w:eastAsia="TH SarabunPSK" w:hint="cs"/>
          <w:b w:val="0"/>
          <w:bCs w:val="0"/>
          <w:sz w:val="32"/>
          <w:szCs w:val="32"/>
          <w:cs/>
        </w:rPr>
        <w:t>) ในการพัฒนากิจกรรมการเรียนรู้เพื่อก่อให้เกิดสมรรถนะที่พึงประสงค์ของบัณฑิต</w:t>
      </w:r>
    </w:p>
    <w:p w14:paraId="26ADE69D" w14:textId="77777777" w:rsidR="00B0457E" w:rsidRPr="00E125E5" w:rsidRDefault="00B0457E" w:rsidP="00B0457E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27"/>
        <w:tblW w:w="7373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30"/>
        <w:gridCol w:w="564"/>
      </w:tblGrid>
      <w:tr w:rsidR="00B0457E" w:rsidRPr="00E125E5" w14:paraId="4F6B9BFC" w14:textId="77777777" w:rsidTr="00D07B46">
        <w:tc>
          <w:tcPr>
            <w:tcW w:w="6379" w:type="dxa"/>
          </w:tcPr>
          <w:p w14:paraId="7874EB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จำนวนหลักสูตรที่พัฒนาหรือปรับปรุงเพื่อให้เกิดการเรียนรู้เชิงผลิตภาพ</w:t>
            </w:r>
          </w:p>
        </w:tc>
        <w:tc>
          <w:tcPr>
            <w:tcW w:w="430" w:type="dxa"/>
            <w:vMerge w:val="restart"/>
            <w:vAlign w:val="center"/>
          </w:tcPr>
          <w:p w14:paraId="3872DF41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29EBA02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1F1AFF5D" w14:textId="77777777" w:rsidTr="00D07B46">
        <w:tc>
          <w:tcPr>
            <w:tcW w:w="6379" w:type="dxa"/>
          </w:tcPr>
          <w:p w14:paraId="6E4BE5A4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จำนวนหลักสูตรที่จัดการเรียนการสอนทั้งหมดในคณะ</w:t>
            </w:r>
          </w:p>
        </w:tc>
        <w:tc>
          <w:tcPr>
            <w:tcW w:w="430" w:type="dxa"/>
            <w:vMerge/>
          </w:tcPr>
          <w:p w14:paraId="70B5AF46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05120373" w14:textId="77777777" w:rsidR="00B0457E" w:rsidRPr="00E125E5" w:rsidRDefault="00B0457E" w:rsidP="00D07B46">
            <w:pPr>
              <w:tabs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  <w:bookmarkEnd w:id="0"/>
    </w:tbl>
    <w:p w14:paraId="12BD503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</w:p>
    <w:p w14:paraId="03BB2A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spacing w:val="-6"/>
          <w:sz w:val="32"/>
          <w:szCs w:val="32"/>
          <w:cs/>
        </w:rPr>
        <w:t>โครงการบริหารจัดการงานวิชาการเพื่อจัดการเรียนรู้เชิงผลิตภาพ (</w:t>
      </w:r>
      <w:r w:rsidRPr="00E125E5">
        <w:rPr>
          <w:rFonts w:eastAsia="TH SarabunPSK"/>
          <w:spacing w:val="-6"/>
          <w:sz w:val="32"/>
          <w:szCs w:val="32"/>
        </w:rPr>
        <w:t>Productive learning</w:t>
      </w:r>
      <w:r w:rsidRPr="00E125E5">
        <w:rPr>
          <w:rFonts w:eastAsia="TH SarabunPSK"/>
          <w:spacing w:val="-6"/>
          <w:sz w:val="32"/>
          <w:szCs w:val="32"/>
          <w:cs/>
        </w:rPr>
        <w:t>)</w:t>
      </w:r>
    </w:p>
    <w:p w14:paraId="3E666FCA" w14:textId="77777777" w:rsidR="00B0457E" w:rsidRPr="00E125E5" w:rsidRDefault="00B0457E" w:rsidP="00B0457E">
      <w:pPr>
        <w:tabs>
          <w:tab w:val="left" w:pos="720"/>
          <w:tab w:val="left" w:pos="864"/>
        </w:tabs>
        <w:ind w:right="45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.ร้อยละของการเบิกใช้งบประมาณการดำเนินงานวิชาการ</w:t>
      </w:r>
    </w:p>
    <w:p w14:paraId="7ADB6661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</w:p>
    <w:p w14:paraId="4DF39AD0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2F0744A2" w14:textId="77777777" w:rsidTr="00D07B46">
        <w:tc>
          <w:tcPr>
            <w:tcW w:w="5656" w:type="dxa"/>
            <w:vAlign w:val="center"/>
          </w:tcPr>
          <w:p w14:paraId="1586F5E8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จำนวนงบประมาณการดำเนินงานวิชาการ</w:t>
            </w: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ที่เบิกใช้</w:t>
            </w:r>
          </w:p>
        </w:tc>
        <w:tc>
          <w:tcPr>
            <w:tcW w:w="455" w:type="dxa"/>
            <w:vMerge w:val="restart"/>
            <w:vAlign w:val="center"/>
          </w:tcPr>
          <w:p w14:paraId="75947EA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5CCC91E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204296EA" w14:textId="77777777" w:rsidTr="00D07B46">
        <w:tc>
          <w:tcPr>
            <w:tcW w:w="5656" w:type="dxa"/>
            <w:vAlign w:val="center"/>
          </w:tcPr>
          <w:p w14:paraId="44E0C747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จำนวนงบประมาณที่ได้รับการจัดสรรตามการดำเนินงานวิชาการ</w:t>
            </w:r>
          </w:p>
        </w:tc>
        <w:tc>
          <w:tcPr>
            <w:tcW w:w="455" w:type="dxa"/>
            <w:vMerge/>
            <w:vAlign w:val="center"/>
          </w:tcPr>
          <w:p w14:paraId="7E49D31E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71352E6A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5A452F8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C0FC444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993"/>
        <w:jc w:val="left"/>
        <w:rPr>
          <w:rFonts w:eastAsia="TH SarabunPSK"/>
          <w:sz w:val="32"/>
          <w:szCs w:val="32"/>
        </w:rPr>
      </w:pPr>
    </w:p>
    <w:p w14:paraId="03E94C2F" w14:textId="77777777" w:rsidR="00B0457E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</w:p>
    <w:p w14:paraId="281C54B5" w14:textId="77777777" w:rsidR="00B0457E" w:rsidRPr="00E125E5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E125E5">
        <w:rPr>
          <w:rFonts w:eastAsia="TH SarabunPSK"/>
          <w:sz w:val="32"/>
          <w:szCs w:val="32"/>
        </w:rPr>
        <w:t>Productive learning</w:t>
      </w:r>
      <w:r w:rsidRPr="00E125E5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E125E5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E125E5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B0457E" w:rsidRPr="00E125E5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B0457E" w:rsidRPr="00E125E5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E125E5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457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E125E5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E125E5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235B0262" w14:textId="77777777" w:rsidR="00B0457E" w:rsidRPr="00E125E5" w:rsidRDefault="00B0457E" w:rsidP="00B0457E">
      <w:pPr>
        <w:tabs>
          <w:tab w:val="left" w:pos="720"/>
          <w:tab w:val="left" w:pos="864"/>
        </w:tabs>
        <w:ind w:firstLine="450"/>
        <w:jc w:val="left"/>
        <w:rPr>
          <w:rFonts w:eastAsia="TH SarabunPSK"/>
          <w:spacing w:val="-4"/>
          <w:sz w:val="32"/>
          <w:szCs w:val="32"/>
        </w:rPr>
      </w:pPr>
    </w:p>
    <w:p w14:paraId="7577225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 xml:space="preserve">โครงการ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2.2 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โครงการพัฒนาทักษะของนักศึกษาที่จำเป็นต่อการดำเนินชีวิตในศตวรรษที่ 21</w:t>
      </w:r>
    </w:p>
    <w:p w14:paraId="766C90E2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</w: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E125E5">
        <w:rPr>
          <w:rFonts w:eastAsia="TH SarabunPSK"/>
          <w:spacing w:val="-6"/>
          <w:sz w:val="32"/>
          <w:szCs w:val="32"/>
        </w:rPr>
        <w:t>1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ร้อยละของนักศึกษาที่ได้รับการพัฒนาทักษะที่จำเป็นต่อการดำเนินชีวิตในศตวรรษที่ 21</w:t>
      </w:r>
    </w:p>
    <w:p w14:paraId="3DFF19ED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7E925B41" w14:textId="77777777" w:rsidR="00B0457E" w:rsidRPr="00E125E5" w:rsidRDefault="00B0457E" w:rsidP="00B0457E">
      <w:pPr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ab/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กรอบความคิดเพื่อการเรียนรู้ในศตวรรษที่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องค์ประกอบของการศึกษาในศตวรรษที่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(21st Century Student Outcomes)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จะมุ่งเน้นแนวคิด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ประการหลักคือ  ความรู้ในวิชาแกน เนื้อหาประเด็นที่สำคัญสำหรับศตวรรษที่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 xml:space="preserve">21 </w:t>
      </w:r>
      <w:r w:rsidRPr="00E125E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และ ทักษะที่จำเป็นสำหรับศตวรรษที่ </w:t>
      </w:r>
      <w:r w:rsidRPr="00E125E5">
        <w:rPr>
          <w:rFonts w:eastAsia="TH SarabunPSK"/>
          <w:b w:val="0"/>
          <w:bCs w:val="0"/>
          <w:spacing w:val="-6"/>
          <w:sz w:val="32"/>
          <w:szCs w:val="32"/>
        </w:rPr>
        <w:t>21</w:t>
      </w:r>
    </w:p>
    <w:p w14:paraId="4FC3DBBA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720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1. </w:t>
      </w:r>
      <w:r w:rsidRPr="00E125E5">
        <w:rPr>
          <w:rFonts w:eastAsia="Times New Roman"/>
          <w:sz w:val="32"/>
          <w:szCs w:val="32"/>
          <w:cs/>
        </w:rPr>
        <w:t>ความรู้ในวิชาแกนและเนื้อหาประเด็นที่สำคัญสำหรับศตวรรษที่</w:t>
      </w:r>
      <w:r w:rsidRPr="00E125E5">
        <w:rPr>
          <w:rFonts w:eastAsia="Times New Roman"/>
          <w:sz w:val="32"/>
          <w:szCs w:val="32"/>
        </w:rPr>
        <w:t> 21 </w:t>
      </w:r>
      <w:r w:rsidRPr="00E125E5">
        <w:rPr>
          <w:rFonts w:eastAsia="Times New Roman"/>
          <w:sz w:val="32"/>
          <w:szCs w:val="32"/>
          <w:cs/>
        </w:rPr>
        <w:t>ประกอบด้วย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br/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            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ความรู้ในวิชาแกน ได้แก่ ภาษาแม่และภาษาโลก คณิตศาสตร์ เศรษฐศาสตร์ วิทยาศาสตร์ ศิลปะ ภูมิศาสตร์ ประวัติศาสตร์ หน้าที่พลเมืองและการปกครอง</w:t>
      </w:r>
      <w:r w:rsidRPr="00E125E5">
        <w:rPr>
          <w:rFonts w:eastAsia="Times New Roman"/>
          <w:b w:val="0"/>
          <w:bCs w:val="0"/>
          <w:sz w:val="32"/>
          <w:szCs w:val="32"/>
        </w:rPr>
        <w:br/>
        <w:t>            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เนื้อหาประเด็นที่สำคัญสำหรับศตวรรษที่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ที่ส่งผลต่อความสำเร็จและมีความสำคัญ ในที่ทำงานและชุมชน ได้แก่</w:t>
      </w:r>
    </w:p>
    <w:p w14:paraId="27D14603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ความรู้เกี่ยวกับโลก</w:t>
      </w:r>
      <w:r w:rsidRPr="00E125E5">
        <w:rPr>
          <w:rFonts w:eastAsia="Times New Roman"/>
          <w:b w:val="0"/>
          <w:bCs w:val="0"/>
          <w:sz w:val="32"/>
          <w:szCs w:val="32"/>
        </w:rPr>
        <w:t> (Global Awareness)</w:t>
      </w:r>
    </w:p>
    <w:p w14:paraId="2277B9F5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ความรู้เกี่ยวกับการเงิน เศรษฐศาสตร์ ธุรกิจ และการเป็นผู้ประกอบการ</w:t>
      </w:r>
      <w:r w:rsidRPr="00E125E5">
        <w:rPr>
          <w:rFonts w:eastAsia="Times New Roman"/>
          <w:b w:val="0"/>
          <w:bCs w:val="0"/>
          <w:sz w:val="32"/>
          <w:szCs w:val="32"/>
        </w:rPr>
        <w:t> (Financial, Economics, Business and Entrepreneurial Literacy)</w:t>
      </w:r>
    </w:p>
    <w:p w14:paraId="6625AF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ความรู้ด้านการเป็นพลเมืองที่ดี</w:t>
      </w:r>
      <w:r w:rsidRPr="00E125E5">
        <w:rPr>
          <w:rFonts w:eastAsia="Times New Roman"/>
          <w:b w:val="0"/>
          <w:bCs w:val="0"/>
          <w:sz w:val="32"/>
          <w:szCs w:val="32"/>
        </w:rPr>
        <w:t> (Civic Literacy)</w:t>
      </w:r>
    </w:p>
    <w:p w14:paraId="4ED6A729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ความรู้ด้านสุขภาพ</w:t>
      </w:r>
      <w:r w:rsidRPr="00E125E5">
        <w:rPr>
          <w:rFonts w:eastAsia="Times New Roman"/>
          <w:b w:val="0"/>
          <w:bCs w:val="0"/>
          <w:sz w:val="32"/>
          <w:szCs w:val="32"/>
        </w:rPr>
        <w:t> (Health Literacy)</w:t>
      </w:r>
    </w:p>
    <w:p w14:paraId="1BD7BF9D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851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 xml:space="preserve">   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ความรู้ด้านสิ่งแวดล้อม</w:t>
      </w:r>
      <w:r w:rsidRPr="00E125E5">
        <w:rPr>
          <w:rFonts w:eastAsia="Times New Roman"/>
          <w:b w:val="0"/>
          <w:bCs w:val="0"/>
          <w:sz w:val="32"/>
          <w:szCs w:val="32"/>
        </w:rPr>
        <w:t> (Environmental Literacy)</w:t>
      </w:r>
    </w:p>
    <w:p w14:paraId="3EDEBD3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2. 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ทักษะที่จำเป็นสำหรับศตวรรษที่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21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ประกอบด้วยทักษะที่สำคัญ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</w:rPr>
        <w:t> 3 </w:t>
      </w:r>
      <w:r w:rsidRPr="00E125E5">
        <w:rPr>
          <w:rFonts w:eastAsiaTheme="minorEastAsia"/>
          <w:color w:val="333333"/>
          <w:sz w:val="32"/>
          <w:szCs w:val="32"/>
          <w:shd w:val="clear" w:color="auto" w:fill="FFFFFF"/>
          <w:cs/>
        </w:rPr>
        <w:t>ประการดังนี้</w:t>
      </w:r>
    </w:p>
    <w:p w14:paraId="020D659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  <w:cs/>
        </w:rPr>
        <w:lastRenderedPageBreak/>
        <w:t>1. ทักษะชีวิตและการทำงาน</w:t>
      </w:r>
      <w:r w:rsidRPr="00E125E5">
        <w:rPr>
          <w:rFonts w:eastAsia="Times New Roman"/>
          <w:sz w:val="32"/>
          <w:szCs w:val="32"/>
        </w:rPr>
        <w:t> (Life and Career Skills)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ในการดำรงชีวิตและในการทำงานนั้นไม่เพียงต้องการ คนที่มีความรู้ ความสามารถในเนื้อหาความรู้ หรือทักษะการ คิดเท่านั้น หากแต่ยังต้องการผู้ที่สามารถทำงานในบริบทที่มีความซับซ้อนมากขึ้นอีกด้วย ทักษะที่จำเป็น ได้แก่</w:t>
      </w:r>
    </w:p>
    <w:p w14:paraId="56FDE77B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ความยืดหยุ่นและความสามารถในการปรับตัว</w:t>
      </w:r>
      <w:r w:rsidRPr="00E125E5">
        <w:rPr>
          <w:rFonts w:eastAsia="Times New Roman"/>
          <w:b w:val="0"/>
          <w:bCs w:val="0"/>
          <w:sz w:val="32"/>
          <w:szCs w:val="32"/>
        </w:rPr>
        <w:t> (Flexibility and Adaptability)</w:t>
      </w:r>
    </w:p>
    <w:p w14:paraId="65A62CEE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ความคิดริเริ่มและการชี้นำตนเอง</w:t>
      </w:r>
      <w:r w:rsidRPr="00E125E5">
        <w:rPr>
          <w:rFonts w:eastAsia="Times New Roman"/>
          <w:b w:val="0"/>
          <w:bCs w:val="0"/>
          <w:sz w:val="32"/>
          <w:szCs w:val="32"/>
        </w:rPr>
        <w:t> (Initiative and Self Direction)</w:t>
      </w:r>
    </w:p>
    <w:p w14:paraId="33168FBC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ทักษะทางสังคมและการเรียนรู้ข้ามวัฒนธรรม</w:t>
      </w:r>
      <w:r w:rsidRPr="00E125E5">
        <w:rPr>
          <w:rFonts w:eastAsia="Times New Roman"/>
          <w:b w:val="0"/>
          <w:bCs w:val="0"/>
          <w:sz w:val="32"/>
          <w:szCs w:val="32"/>
        </w:rPr>
        <w:t> (Social and Cross-cultural Skills)</w:t>
      </w:r>
    </w:p>
    <w:p w14:paraId="03950102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การเพิ่มผลผลิตและความรู้รับผิด</w:t>
      </w:r>
      <w:r w:rsidRPr="00E125E5">
        <w:rPr>
          <w:rFonts w:eastAsia="Times New Roman"/>
          <w:b w:val="0"/>
          <w:bCs w:val="0"/>
          <w:sz w:val="32"/>
          <w:szCs w:val="32"/>
        </w:rPr>
        <w:t> (Productivity and Accountability)</w:t>
      </w:r>
    </w:p>
    <w:p w14:paraId="065457D0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</w:rPr>
        <w:t> 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ความเป็นผู้นำและความรับผิดชอบ</w:t>
      </w:r>
      <w:r w:rsidRPr="00E125E5">
        <w:rPr>
          <w:rFonts w:eastAsia="Times New Roman"/>
          <w:b w:val="0"/>
          <w:bCs w:val="0"/>
          <w:sz w:val="32"/>
          <w:szCs w:val="32"/>
        </w:rPr>
        <w:t> (Leadership and Responsibility)</w:t>
      </w:r>
    </w:p>
    <w:p w14:paraId="6CB96EDF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</w:p>
    <w:p w14:paraId="20DF5694" w14:textId="77777777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2. </w:t>
      </w:r>
      <w:r w:rsidRPr="00E125E5">
        <w:rPr>
          <w:rFonts w:eastAsia="Times New Roman"/>
          <w:sz w:val="32"/>
          <w:szCs w:val="32"/>
          <w:cs/>
        </w:rPr>
        <w:t>ทักษะด้านสารสนเทศ สื่อ และเทคโนโลยี</w:t>
      </w:r>
      <w:r w:rsidRPr="00E125E5">
        <w:rPr>
          <w:rFonts w:eastAsia="Times New Roman"/>
          <w:sz w:val="32"/>
          <w:szCs w:val="32"/>
        </w:rPr>
        <w:t> (Information, Media and Technology Skills)</w:t>
      </w:r>
      <w:r w:rsidRPr="00E125E5">
        <w:rPr>
          <w:rFonts w:eastAsia="Times New Roman"/>
          <w:b w:val="0"/>
          <w:bCs w:val="0"/>
          <w:sz w:val="32"/>
          <w:szCs w:val="32"/>
        </w:rPr>
        <w:t xml:space="preserve"> 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ซึ่งใน ศตวรรษที่</w:t>
      </w:r>
      <w:r w:rsidRPr="00E125E5">
        <w:rPr>
          <w:rFonts w:eastAsia="Times New Roman"/>
          <w:b w:val="0"/>
          <w:bCs w:val="0"/>
          <w:sz w:val="32"/>
          <w:szCs w:val="32"/>
        </w:rPr>
        <w:t> 21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นี้ นับได้ว่ามีความเจริญก้าวหน้าทางเทคโนโลยีมาก ดังนั้นผู้เรียนจึงควรมีทักษะดังต่อไปนี้ คือ</w:t>
      </w:r>
    </w:p>
    <w:p w14:paraId="6CF9636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(Information Literacy)</w:t>
      </w:r>
    </w:p>
    <w:p w14:paraId="7FFA9F73" w14:textId="55244F0C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การรู้เท่าทันสื่อ</w:t>
      </w:r>
      <w:r w:rsidRPr="00E125E5">
        <w:rPr>
          <w:rFonts w:eastAsia="Times New Roman"/>
          <w:b w:val="0"/>
          <w:bCs w:val="0"/>
          <w:sz w:val="32"/>
          <w:szCs w:val="32"/>
        </w:rPr>
        <w:t> (Media Literacy)</w:t>
      </w:r>
    </w:p>
    <w:p w14:paraId="4CC406C6" w14:textId="1DEB7E3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การรู้เท่าทันเทคโนโลยีสารสนเทศ</w:t>
      </w:r>
      <w:r w:rsidRPr="00E125E5">
        <w:rPr>
          <w:rFonts w:eastAsia="Times New Roman"/>
          <w:b w:val="0"/>
          <w:bCs w:val="0"/>
          <w:sz w:val="32"/>
          <w:szCs w:val="32"/>
        </w:rPr>
        <w:t> (ICT (Information, Communications &amp; Technology) Literacy)</w:t>
      </w:r>
    </w:p>
    <w:p w14:paraId="7643A12A" w14:textId="77777777" w:rsidR="00053925" w:rsidRDefault="00053925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sz w:val="32"/>
          <w:szCs w:val="32"/>
        </w:rPr>
      </w:pPr>
    </w:p>
    <w:p w14:paraId="1744A77C" w14:textId="30CAFC73" w:rsidR="00B0457E" w:rsidRPr="00E125E5" w:rsidRDefault="00B0457E" w:rsidP="00B0457E">
      <w:pPr>
        <w:shd w:val="clear" w:color="auto" w:fill="FFFFFF"/>
        <w:tabs>
          <w:tab w:val="left" w:pos="720"/>
          <w:tab w:val="left" w:pos="864"/>
        </w:tabs>
        <w:ind w:firstLine="1134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sz w:val="32"/>
          <w:szCs w:val="32"/>
        </w:rPr>
        <w:t>3.</w:t>
      </w:r>
      <w:r w:rsidRPr="00E125E5">
        <w:rPr>
          <w:rFonts w:eastAsia="Times New Roman"/>
          <w:sz w:val="32"/>
          <w:szCs w:val="32"/>
          <w:cs/>
        </w:rPr>
        <w:t>ทักษะการเรียนรู้และนวัตกรรม</w:t>
      </w:r>
      <w:r w:rsidRPr="00E125E5">
        <w:rPr>
          <w:rFonts w:eastAsia="Times New Roman"/>
          <w:sz w:val="32"/>
          <w:szCs w:val="32"/>
        </w:rPr>
        <w:t> (Learning and Innovation Skills) </w:t>
      </w:r>
      <w:r w:rsidRPr="00E125E5">
        <w:rPr>
          <w:rFonts w:eastAsia="Times New Roman"/>
          <w:sz w:val="32"/>
          <w:szCs w:val="32"/>
          <w:cs/>
        </w:rPr>
        <w:t>ได้แก่</w:t>
      </w:r>
    </w:p>
    <w:p w14:paraId="1F0DBA7D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ความคิดสร้างสรรค์และนวัตกรรม</w:t>
      </w:r>
      <w:r w:rsidRPr="00E125E5">
        <w:rPr>
          <w:rFonts w:eastAsia="Times New Roman"/>
          <w:b w:val="0"/>
          <w:bCs w:val="0"/>
          <w:sz w:val="32"/>
          <w:szCs w:val="32"/>
        </w:rPr>
        <w:t> (Creativity and Innovation)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ซึ่งครอบคลุมไปถึง การคิดแบบสร้างสรรค์ การทำงานอย่างสร้างสรรค์ร่วมกับผู้อื่น และการนำความคิด นั้นไปใช้อย่างสร้างสรรค์</w:t>
      </w:r>
    </w:p>
    <w:p w14:paraId="54345BF3" w14:textId="77777777" w:rsidR="0005392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การคิดเชิงวิพากษ์และการแก้ปัญหา</w:t>
      </w:r>
      <w:r w:rsidRPr="00E125E5">
        <w:rPr>
          <w:rFonts w:eastAsia="Times New Roman"/>
          <w:b w:val="0"/>
          <w:bCs w:val="0"/>
          <w:spacing w:val="-4"/>
          <w:sz w:val="32"/>
          <w:szCs w:val="32"/>
        </w:rPr>
        <w:t> (Critical Thinking and Problem Solving) </w:t>
      </w:r>
      <w:r w:rsidRPr="00E125E5">
        <w:rPr>
          <w:rFonts w:eastAsia="Times New Roman"/>
          <w:b w:val="0"/>
          <w:bCs w:val="0"/>
          <w:spacing w:val="-4"/>
          <w:sz w:val="32"/>
          <w:szCs w:val="32"/>
          <w:cs/>
        </w:rPr>
        <w:t>หมายความรวมถึงการคิดอย่างมีเหตุผล การคิดเชิงระบบ การคิดตัดสินใจและการคิดแก้ปัญหา</w:t>
      </w:r>
    </w:p>
    <w:p w14:paraId="41724532" w14:textId="6C1A9E36" w:rsidR="00B0457E" w:rsidRPr="00E125E5" w:rsidRDefault="00B0457E" w:rsidP="00053925">
      <w:pPr>
        <w:shd w:val="clear" w:color="auto" w:fill="FFFFFF"/>
        <w:ind w:firstLine="1276"/>
        <w:jc w:val="left"/>
        <w:rPr>
          <w:rFonts w:eastAsia="Times New Roman"/>
          <w:b w:val="0"/>
          <w:bCs w:val="0"/>
          <w:sz w:val="32"/>
          <w:szCs w:val="32"/>
        </w:rPr>
      </w:pPr>
      <w:r w:rsidRPr="00E125E5">
        <w:rPr>
          <w:rFonts w:eastAsia="Times New Roman"/>
          <w:b w:val="0"/>
          <w:bCs w:val="0"/>
          <w:sz w:val="32"/>
          <w:szCs w:val="32"/>
          <w:cs/>
        </w:rPr>
        <w:t>การสื่อสารและการร่วมมือ</w:t>
      </w:r>
      <w:r w:rsidRPr="00E125E5">
        <w:rPr>
          <w:rFonts w:eastAsia="Times New Roman"/>
          <w:b w:val="0"/>
          <w:bCs w:val="0"/>
          <w:sz w:val="32"/>
          <w:szCs w:val="32"/>
        </w:rPr>
        <w:t> (Communication and Collaboration) 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ซึ่งเน้นการสื่อสารโดยใช้สื่อรูปแบบ ต่างๆ ที่มีประสิทธิภาพ ชัดเจน และการทำงานร่วมกับผู้อื่น อย่างมีประสิทธิภาพ</w:t>
      </w:r>
      <w:r w:rsidRPr="00E125E5">
        <w:rPr>
          <w:rFonts w:eastAsia="Times New Roman"/>
          <w:b w:val="0"/>
          <w:bCs w:val="0"/>
          <w:sz w:val="32"/>
          <w:szCs w:val="32"/>
        </w:rPr>
        <w:t> (</w:t>
      </w:r>
      <w:r w:rsidRPr="00E125E5">
        <w:rPr>
          <w:rFonts w:eastAsia="Times New Roman"/>
          <w:b w:val="0"/>
          <w:bCs w:val="0"/>
          <w:sz w:val="32"/>
          <w:szCs w:val="32"/>
          <w:cs/>
        </w:rPr>
        <w:t>วรพจน์ วงศ์กิจรุ่งเรือง และ อธิป จิตตฤกษ์</w:t>
      </w:r>
      <w:r w:rsidRPr="00E125E5">
        <w:rPr>
          <w:rFonts w:eastAsia="Times New Roman"/>
          <w:b w:val="0"/>
          <w:bCs w:val="0"/>
          <w:sz w:val="32"/>
          <w:szCs w:val="32"/>
        </w:rPr>
        <w:t>, 2554)</w:t>
      </w:r>
    </w:p>
    <w:p w14:paraId="2F5E31B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84"/>
        <w:gridCol w:w="567"/>
      </w:tblGrid>
      <w:tr w:rsidR="00B0457E" w:rsidRPr="00E125E5" w14:paraId="46CF15E6" w14:textId="77777777" w:rsidTr="00D07B46">
        <w:tc>
          <w:tcPr>
            <w:tcW w:w="6491" w:type="dxa"/>
          </w:tcPr>
          <w:p w14:paraId="4BA68D2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 xml:space="preserve">นักศึกษาที่ได้รับการพัฒนาทักษะที่จำเป็นต่อการดำเนินชีวิตในศตวรรษที่ 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284" w:type="dxa"/>
            <w:vMerge w:val="restart"/>
            <w:vAlign w:val="center"/>
          </w:tcPr>
          <w:p w14:paraId="4F81F02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6E7D47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B166619" w14:textId="77777777" w:rsidTr="00D07B46">
        <w:tc>
          <w:tcPr>
            <w:tcW w:w="6491" w:type="dxa"/>
          </w:tcPr>
          <w:p w14:paraId="118800A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84" w:type="dxa"/>
            <w:vMerge/>
          </w:tcPr>
          <w:p w14:paraId="298D05CB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2240667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557AE45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FC530BC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2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3  </w:t>
      </w:r>
      <w:r w:rsidRPr="00E125E5">
        <w:rPr>
          <w:rFonts w:eastAsia="TH SarabunPSK"/>
          <w:sz w:val="32"/>
          <w:szCs w:val="32"/>
          <w:cs/>
        </w:rPr>
        <w:t>โครงการพัฒนากิจกรรมกระบวนการเรียนรู้จากการปฏิบัติผ่านการทำงานร่วมกับชุมชน</w:t>
      </w:r>
    </w:p>
    <w:p w14:paraId="1AEB617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pacing w:val="-6"/>
          <w:sz w:val="32"/>
          <w:szCs w:val="32"/>
        </w:rPr>
        <w:t>1.2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>3</w:t>
      </w:r>
      <w:r w:rsidRPr="00E125E5">
        <w:rPr>
          <w:rFonts w:eastAsia="TH SarabunPSK"/>
          <w:spacing w:val="-6"/>
          <w:sz w:val="32"/>
          <w:szCs w:val="32"/>
          <w:cs/>
        </w:rPr>
        <w:t>.</w:t>
      </w:r>
      <w:r w:rsidRPr="00E125E5">
        <w:rPr>
          <w:rFonts w:eastAsia="TH SarabunPSK"/>
          <w:spacing w:val="-6"/>
          <w:sz w:val="32"/>
          <w:szCs w:val="32"/>
        </w:rPr>
        <w:t xml:space="preserve">1 </w:t>
      </w:r>
      <w:r w:rsidRPr="00E125E5">
        <w:rPr>
          <w:rFonts w:eastAsia="TH SarabunPSK"/>
          <w:spacing w:val="-6"/>
          <w:sz w:val="32"/>
          <w:szCs w:val="32"/>
          <w:cs/>
        </w:rPr>
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</w:t>
      </w:r>
      <w:r w:rsidRPr="00E125E5">
        <w:rPr>
          <w:rFonts w:eastAsia="TH SarabunPSK"/>
          <w:sz w:val="32"/>
          <w:szCs w:val="32"/>
          <w:cs/>
        </w:rPr>
        <w:t>นักศึกษาทั้งหมด</w:t>
      </w:r>
    </w:p>
    <w:p w14:paraId="5306921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  <w:cs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  <w:cs/>
        </w:rPr>
        <w:t>1.2.3.2 จำนวนนักศึกษาที่ได้รับการพัฒนาตามกระบวนการของวิศวกรสังคม</w:t>
      </w:r>
    </w:p>
    <w:p w14:paraId="3E1EFB8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7342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5"/>
        <w:gridCol w:w="260"/>
        <w:gridCol w:w="567"/>
      </w:tblGrid>
      <w:tr w:rsidR="00B0457E" w:rsidRPr="00E125E5" w14:paraId="2E9DD709" w14:textId="77777777" w:rsidTr="00D07B46">
        <w:tc>
          <w:tcPr>
            <w:tcW w:w="6515" w:type="dxa"/>
          </w:tcPr>
          <w:p w14:paraId="45A46A52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จำนวนนักศึกษาที่เข้าร่วมโครงการพัฒนากิจกรรมกระบวนการเรียนรู้                          จากการปฏิบัติผ่านการทำงานร่วมกับชุมชน</w:t>
            </w:r>
          </w:p>
        </w:tc>
        <w:tc>
          <w:tcPr>
            <w:tcW w:w="260" w:type="dxa"/>
            <w:vMerge w:val="restart"/>
            <w:vAlign w:val="center"/>
          </w:tcPr>
          <w:p w14:paraId="4F8FA46E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4A3E53A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4EC8E25E" w14:textId="77777777" w:rsidTr="00D07B46">
        <w:tc>
          <w:tcPr>
            <w:tcW w:w="6515" w:type="dxa"/>
          </w:tcPr>
          <w:p w14:paraId="784F3C7F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260" w:type="dxa"/>
            <w:vMerge/>
          </w:tcPr>
          <w:p w14:paraId="12D0D83D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0458A0" w14:textId="77777777" w:rsidR="00B0457E" w:rsidRPr="00E125E5" w:rsidRDefault="00B0457E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BA10DE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C9E79DC" w14:textId="150FE190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  <w:r w:rsidRPr="00E125E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pacing w:val="-4"/>
          <w:sz w:val="32"/>
          <w:szCs w:val="32"/>
        </w:rPr>
        <w:t>1.2.4</w:t>
      </w:r>
      <w:r w:rsidRPr="00E125E5">
        <w:rPr>
          <w:rFonts w:eastAsia="TH SarabunPSK"/>
          <w:spacing w:val="-4"/>
          <w:sz w:val="32"/>
          <w:szCs w:val="32"/>
          <w:cs/>
        </w:rPr>
        <w:t xml:space="preserve"> โครงการบ่มเพาะให้บัณฑิตมีทักษะเป็นผู้ประกอบการรุ่นใหม่ (</w:t>
      </w:r>
      <w:r w:rsidRPr="00E125E5">
        <w:rPr>
          <w:rFonts w:eastAsia="TH SarabunPSK"/>
          <w:spacing w:val="-4"/>
          <w:sz w:val="32"/>
          <w:szCs w:val="32"/>
        </w:rPr>
        <w:t>Startup</w:t>
      </w:r>
      <w:r w:rsidRPr="00E125E5">
        <w:rPr>
          <w:rFonts w:eastAsia="TH SarabunPSK"/>
          <w:spacing w:val="-4"/>
          <w:sz w:val="32"/>
          <w:szCs w:val="32"/>
          <w:cs/>
        </w:rPr>
        <w:t>)</w:t>
      </w:r>
    </w:p>
    <w:p w14:paraId="26B5AFD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1.2.4.1 </w:t>
      </w:r>
      <w:r w:rsidRPr="00E125E5">
        <w:rPr>
          <w:rFonts w:eastAsia="TH SarabunPSK"/>
          <w:sz w:val="32"/>
          <w:szCs w:val="32"/>
          <w:cs/>
        </w:rPr>
        <w:t>ร้อยละของหลักสูตรที่มีการพัฒนาทักษะผู้ประกอบการรุ่นใหม่</w:t>
      </w:r>
    </w:p>
    <w:p w14:paraId="2327601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992"/>
        <w:gridCol w:w="709"/>
      </w:tblGrid>
      <w:tr w:rsidR="00B0457E" w:rsidRPr="00E125E5" w14:paraId="42EA3229" w14:textId="77777777" w:rsidTr="00053925">
        <w:tc>
          <w:tcPr>
            <w:tcW w:w="5529" w:type="dxa"/>
          </w:tcPr>
          <w:p w14:paraId="389E0070" w14:textId="77777777" w:rsidR="00B0457E" w:rsidRPr="00E125E5" w:rsidRDefault="00B0457E" w:rsidP="00053925">
            <w:pPr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จำนวนหลักสูตรที่มีการพัฒนาทักษะผู้ประกอบการรุ่นใหม่</w:t>
            </w:r>
          </w:p>
        </w:tc>
        <w:tc>
          <w:tcPr>
            <w:tcW w:w="992" w:type="dxa"/>
            <w:vMerge w:val="restart"/>
            <w:vAlign w:val="center"/>
          </w:tcPr>
          <w:p w14:paraId="2083975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735299F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DCAC06B" w14:textId="77777777" w:rsidTr="00053925">
        <w:tc>
          <w:tcPr>
            <w:tcW w:w="5529" w:type="dxa"/>
          </w:tcPr>
          <w:p w14:paraId="2D93320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จำนวนหลักสูตรทั้งหมด</w:t>
            </w:r>
          </w:p>
        </w:tc>
        <w:tc>
          <w:tcPr>
            <w:tcW w:w="992" w:type="dxa"/>
            <w:vMerge/>
          </w:tcPr>
          <w:p w14:paraId="02F2F5F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3DD19EED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449CF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21459BC0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 xml:space="preserve">โครงการที่ </w:t>
      </w:r>
      <w:r w:rsidRPr="00E125E5">
        <w:rPr>
          <w:rFonts w:eastAsia="TH SarabunPSK"/>
          <w:sz w:val="32"/>
          <w:szCs w:val="32"/>
        </w:rPr>
        <w:t>1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>3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E125E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680B0033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E125E5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E125E5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b w:val="0"/>
          <w:bCs w:val="0"/>
          <w:sz w:val="36"/>
          <w:szCs w:val="36"/>
          <w:cs/>
        </w:rPr>
        <w:tab/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E125E5">
        <w:rPr>
          <w:rFonts w:eastAsia="TH SarabunPSK"/>
          <w:b w:val="0"/>
          <w:bCs w:val="0"/>
          <w:sz w:val="32"/>
          <w:szCs w:val="32"/>
        </w:rPr>
        <w:t>CEFR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E125E5">
        <w:rPr>
          <w:rFonts w:eastAsia="TH SarabunPSK"/>
          <w:b w:val="0"/>
          <w:bCs w:val="0"/>
          <w:sz w:val="32"/>
          <w:szCs w:val="32"/>
        </w:rPr>
        <w:t>HSK</w:t>
      </w:r>
      <w:r w:rsidRPr="00E125E5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E125E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lastRenderedPageBreak/>
        <w:t>เกณฑ์การคำนวณ</w:t>
      </w:r>
    </w:p>
    <w:p w14:paraId="577BDB61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 w:hint="cs"/>
          <w:sz w:val="32"/>
          <w:szCs w:val="32"/>
          <w:cs/>
        </w:rPr>
        <w:t xml:space="preserve">1.3.1.1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E125E5">
        <w:rPr>
          <w:rFonts w:eastAsia="TH SarabunPSK" w:hint="cs"/>
          <w:sz w:val="32"/>
          <w:szCs w:val="32"/>
          <w:cs/>
        </w:rPr>
        <w:t>าอังกฤษ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B0457E" w:rsidRPr="00E125E5" w14:paraId="1C989EF8" w14:textId="77777777" w:rsidTr="00D07B46">
        <w:tc>
          <w:tcPr>
            <w:tcW w:w="6096" w:type="dxa"/>
          </w:tcPr>
          <w:p w14:paraId="459C0722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51A40470" w14:textId="77777777" w:rsidTr="00D07B46">
        <w:tc>
          <w:tcPr>
            <w:tcW w:w="6096" w:type="dxa"/>
          </w:tcPr>
          <w:p w14:paraId="261763B7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1F43DE99" w14:textId="77777777" w:rsidR="00B0457E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</w:rPr>
        <w:t xml:space="preserve">1.3.1.2 </w:t>
      </w:r>
      <w:r w:rsidRPr="00E125E5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E125E5">
        <w:rPr>
          <w:rFonts w:eastAsia="TH SarabunPSK"/>
          <w:sz w:val="32"/>
          <w:szCs w:val="32"/>
        </w:rPr>
        <w:t xml:space="preserve">HSK </w:t>
      </w:r>
      <w:r w:rsidRPr="00E125E5">
        <w:rPr>
          <w:rFonts w:eastAsia="TH SarabunPSK"/>
          <w:sz w:val="32"/>
          <w:szCs w:val="32"/>
          <w:cs/>
        </w:rPr>
        <w:t xml:space="preserve">ระดับ </w:t>
      </w:r>
      <w:r w:rsidRPr="00E125E5">
        <w:rPr>
          <w:rFonts w:eastAsia="TH SarabunPSK"/>
          <w:sz w:val="32"/>
          <w:szCs w:val="32"/>
        </w:rPr>
        <w:t>4</w:t>
      </w:r>
    </w:p>
    <w:p w14:paraId="09BF6209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4"/>
        <w:gridCol w:w="709"/>
      </w:tblGrid>
      <w:tr w:rsidR="00B0457E" w:rsidRPr="00E125E5" w14:paraId="2EA337C9" w14:textId="77777777" w:rsidTr="00D07B46">
        <w:tc>
          <w:tcPr>
            <w:tcW w:w="6237" w:type="dxa"/>
          </w:tcPr>
          <w:p w14:paraId="0E20AD91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B0457E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จำนวนนักศึกษาคณะครุศาสตร์เข้าร่วมกิจกรรมพัฒนาทักษะด้านภาษา</w:t>
            </w:r>
          </w:p>
        </w:tc>
        <w:tc>
          <w:tcPr>
            <w:tcW w:w="284" w:type="dxa"/>
            <w:vMerge w:val="restart"/>
            <w:vAlign w:val="center"/>
          </w:tcPr>
          <w:p w14:paraId="16AF534B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5F1B1FE3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3B254414" w14:textId="77777777" w:rsidTr="00D07B46">
        <w:tc>
          <w:tcPr>
            <w:tcW w:w="6237" w:type="dxa"/>
          </w:tcPr>
          <w:p w14:paraId="469FD836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</w:t>
            </w:r>
            <w:r w:rsidRPr="00E125E5">
              <w:rPr>
                <w:rFonts w:eastAsia="TH SarabunPSK" w:hint="cs"/>
                <w:b w:val="0"/>
                <w:bCs w:val="0"/>
                <w:sz w:val="32"/>
                <w:szCs w:val="32"/>
                <w:cs/>
              </w:rPr>
              <w:t>คณะครุศาสตร์</w:t>
            </w: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284" w:type="dxa"/>
            <w:vMerge/>
          </w:tcPr>
          <w:p w14:paraId="7D366050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2A19CEF5" w14:textId="77777777" w:rsidR="00B0457E" w:rsidRPr="00E125E5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FB17A26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76A7D73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1FF79FBD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79B7D1D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โครงการที่ 1.</w:t>
      </w:r>
      <w:r w:rsidRPr="00E125E5">
        <w:rPr>
          <w:rFonts w:eastAsia="TH SarabunPSK"/>
          <w:sz w:val="32"/>
          <w:szCs w:val="32"/>
        </w:rPr>
        <w:t>5</w:t>
      </w:r>
      <w:r w:rsidRPr="00E125E5">
        <w:rPr>
          <w:rFonts w:eastAsia="TH SarabunPSK"/>
          <w:sz w:val="32"/>
          <w:szCs w:val="32"/>
          <w:cs/>
        </w:rPr>
        <w:t>.</w:t>
      </w:r>
      <w:r w:rsidRPr="00E125E5">
        <w:rPr>
          <w:rFonts w:eastAsia="TH SarabunPSK"/>
          <w:sz w:val="32"/>
          <w:szCs w:val="32"/>
        </w:rPr>
        <w:t xml:space="preserve">1 </w:t>
      </w:r>
      <w:r w:rsidRPr="00E125E5">
        <w:rPr>
          <w:rFonts w:eastAsia="TH SarabunPSK"/>
          <w:sz w:val="32"/>
          <w:szCs w:val="32"/>
          <w:cs/>
        </w:rPr>
        <w:t>โครงการพัฒนาสมรรถนะมาตรฐานวิชาชีพครู</w:t>
      </w:r>
    </w:p>
    <w:p w14:paraId="1BF98663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ตัวชี้วัดโครงการที่ 1</w:t>
      </w:r>
      <w:r w:rsidRPr="00E125E5">
        <w:rPr>
          <w:rFonts w:eastAsia="TH SarabunPSK"/>
          <w:sz w:val="32"/>
          <w:szCs w:val="32"/>
        </w:rPr>
        <w:t xml:space="preserve">.5.1.1 </w:t>
      </w:r>
      <w:r w:rsidRPr="00E125E5">
        <w:rPr>
          <w:rFonts w:eastAsia="TH SarabunPSK"/>
          <w:sz w:val="32"/>
          <w:szCs w:val="32"/>
          <w:cs/>
        </w:rPr>
        <w:t>ร้อยละของนักศึกษาครูทุกชั้นปีที่เข้าร่วมกิจกรรมพัฒนาสมรรถนะมาตรฐานวิชาชีพครู</w:t>
      </w:r>
    </w:p>
    <w:p w14:paraId="4EA54BD2" w14:textId="77777777" w:rsidR="00B0457E" w:rsidRPr="00E125E5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"/>
        <w:tblW w:w="8617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9"/>
        <w:gridCol w:w="352"/>
        <w:gridCol w:w="616"/>
      </w:tblGrid>
      <w:tr w:rsidR="00B0457E" w:rsidRPr="00E125E5" w14:paraId="1809DD52" w14:textId="77777777" w:rsidTr="00D07B46">
        <w:tc>
          <w:tcPr>
            <w:tcW w:w="7649" w:type="dxa"/>
            <w:vAlign w:val="center"/>
          </w:tcPr>
          <w:p w14:paraId="365A988C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52" w:type="dxa"/>
            <w:vMerge w:val="restart"/>
            <w:vAlign w:val="center"/>
          </w:tcPr>
          <w:p w14:paraId="4C9B03DB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16" w:type="dxa"/>
            <w:vMerge w:val="restart"/>
            <w:vAlign w:val="center"/>
          </w:tcPr>
          <w:p w14:paraId="71EFCFF5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B0457E" w:rsidRPr="00E125E5" w14:paraId="260373B4" w14:textId="77777777" w:rsidTr="00D07B46">
        <w:tc>
          <w:tcPr>
            <w:tcW w:w="7649" w:type="dxa"/>
            <w:vAlign w:val="center"/>
          </w:tcPr>
          <w:p w14:paraId="4D7C5B3F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จำนวนนักศึกษาครูทั้งหมด</w:t>
            </w:r>
          </w:p>
        </w:tc>
        <w:tc>
          <w:tcPr>
            <w:tcW w:w="352" w:type="dxa"/>
            <w:vMerge/>
            <w:vAlign w:val="center"/>
          </w:tcPr>
          <w:p w14:paraId="36C54C2A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16" w:type="dxa"/>
            <w:vMerge/>
            <w:vAlign w:val="center"/>
          </w:tcPr>
          <w:p w14:paraId="4A07BDA6" w14:textId="77777777" w:rsidR="00B0457E" w:rsidRPr="00E125E5" w:rsidRDefault="00B0457E" w:rsidP="00D07B46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D7A9788" w14:textId="77777777" w:rsidR="00B0457E" w:rsidRPr="00E125E5" w:rsidRDefault="00B0457E" w:rsidP="00B0457E">
      <w:pPr>
        <w:tabs>
          <w:tab w:val="left" w:pos="720"/>
          <w:tab w:val="left" w:pos="864"/>
        </w:tabs>
        <w:spacing w:after="160" w:line="259" w:lineRule="auto"/>
        <w:jc w:val="left"/>
        <w:rPr>
          <w:rFonts w:eastAsia="TH SarabunPSK"/>
          <w:sz w:val="32"/>
          <w:szCs w:val="32"/>
        </w:rPr>
      </w:pPr>
    </w:p>
    <w:p w14:paraId="13141FC4" w14:textId="77777777" w:rsidR="00B0457E" w:rsidRPr="002152F7" w:rsidRDefault="00B0457E" w:rsidP="00B0457E">
      <w:pPr>
        <w:jc w:val="left"/>
        <w:rPr>
          <w:b w:val="0"/>
          <w:bCs w:val="0"/>
          <w:sz w:val="28"/>
          <w:szCs w:val="28"/>
        </w:rPr>
      </w:pPr>
    </w:p>
    <w:p w14:paraId="5F2C4512" w14:textId="638C3F96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1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27250977" w:rsidR="00893C97" w:rsidRPr="009837B9" w:rsidRDefault="00FC7E0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 xml:space="preserve">1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301086" w:rsidRDefault="00E125E5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2564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0363B7A8" w:rsidR="00301086" w:rsidRPr="00301086" w:rsidRDefault="00301086" w:rsidP="00ED06A6">
            <w:pPr>
              <w:jc w:val="left"/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B49EE"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="00AC5D6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(อยู่ระหว่างดำเนินการ)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1"/>
      <w:tr w:rsidR="00E125E5" w:rsidRPr="00E125E5" w14:paraId="53DD7EF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515D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1DF8" w14:textId="0E904F50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</w:rPr>
              <w:t xml:space="preserve">2.1.1.2 </w:t>
            </w: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8CCC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  <w:t>10</w:t>
            </w:r>
          </w:p>
          <w:p w14:paraId="33F5B459" w14:textId="2C5F383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8F33" w14:textId="01AAA30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pacing w:val="-6"/>
                <w:sz w:val="28"/>
                <w:szCs w:val="28"/>
                <w:cs/>
              </w:rPr>
              <w:t>........</w:t>
            </w:r>
          </w:p>
          <w:p w14:paraId="74147A78" w14:textId="32CA8094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EDB5" w14:textId="75C0C83A" w:rsid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4"/>
                <w:sz w:val="28"/>
                <w:szCs w:val="28"/>
                <w:cs/>
              </w:rPr>
              <w:t>จำนวนเครือข่ายความร่วมมือ การร่วมทุนและผลิตผลงานวิจัยและงานสร้างสรรค์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จำนวน.....เครือข่าย แยกตามคณะได้แก่</w:t>
            </w:r>
            <w:r w:rsidR="00AC5D6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C5D6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(อยู่ระหว่างดำเนินการ</w:t>
            </w:r>
          </w:p>
          <w:p w14:paraId="76ADC483" w14:textId="20491C6C" w:rsidR="001E082F" w:rsidRDefault="00AC5D6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W w:w="85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586"/>
            </w:tblGrid>
            <w:tr w:rsidR="001E082F" w:rsidRPr="00301086" w14:paraId="4856026B" w14:textId="77777777" w:rsidTr="00DD0B34">
              <w:tc>
                <w:tcPr>
                  <w:tcW w:w="478" w:type="dxa"/>
                  <w:shd w:val="clear" w:color="auto" w:fill="auto"/>
                </w:tcPr>
                <w:p w14:paraId="44805BCC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B4E7D0D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D200A54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</w:t>
                  </w:r>
                  <w:r w:rsidRPr="00E125E5">
                    <w:rPr>
                      <w:rFonts w:eastAsia="TH SarabunPSK"/>
                      <w:b w:val="0"/>
                      <w:bCs w:val="0"/>
                      <w:spacing w:val="-6"/>
                      <w:sz w:val="28"/>
                      <w:szCs w:val="28"/>
                      <w:cs/>
                    </w:rPr>
                    <w:t>เครือข่าย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39119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ผลิตผลงานวิจัย</w:t>
                  </w:r>
                </w:p>
              </w:tc>
              <w:tc>
                <w:tcPr>
                  <w:tcW w:w="1586" w:type="dxa"/>
                  <w:shd w:val="clear" w:color="auto" w:fill="auto"/>
                </w:tcPr>
                <w:p w14:paraId="75654005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E125E5">
                    <w:rPr>
                      <w:rFonts w:eastAsia="TH SarabunPSK"/>
                      <w:b w:val="0"/>
                      <w:bCs w:val="0"/>
                      <w:spacing w:val="-4"/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</w:tr>
            <w:tr w:rsidR="001E082F" w:rsidRPr="00301086" w14:paraId="45D46095" w14:textId="77777777" w:rsidTr="00DD0B34">
              <w:tc>
                <w:tcPr>
                  <w:tcW w:w="478" w:type="dxa"/>
                  <w:shd w:val="clear" w:color="auto" w:fill="auto"/>
                </w:tcPr>
                <w:p w14:paraId="26A78D6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4E95E2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CE941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B1391CB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8CCDA02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74CD38D2" w14:textId="77777777" w:rsidTr="00DD0B34">
              <w:tc>
                <w:tcPr>
                  <w:tcW w:w="478" w:type="dxa"/>
                  <w:shd w:val="clear" w:color="auto" w:fill="auto"/>
                </w:tcPr>
                <w:p w14:paraId="7F8A1682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F8E660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4ECC42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A2CF8A2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A4B461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7B086C5" w14:textId="77777777" w:rsidTr="00DD0B34">
              <w:tc>
                <w:tcPr>
                  <w:tcW w:w="478" w:type="dxa"/>
                  <w:shd w:val="clear" w:color="auto" w:fill="auto"/>
                </w:tcPr>
                <w:p w14:paraId="0009C7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22EB35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4A36541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B7042C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CBE9D9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0DD4B09" w14:textId="77777777" w:rsidTr="00DD0B34">
              <w:tc>
                <w:tcPr>
                  <w:tcW w:w="478" w:type="dxa"/>
                  <w:shd w:val="clear" w:color="auto" w:fill="auto"/>
                </w:tcPr>
                <w:p w14:paraId="1A2EF00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BB5327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E71B66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B6EEF2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69D94FF5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F8E372A" w14:textId="77777777" w:rsidTr="00DD0B34">
              <w:tc>
                <w:tcPr>
                  <w:tcW w:w="478" w:type="dxa"/>
                  <w:shd w:val="clear" w:color="auto" w:fill="auto"/>
                </w:tcPr>
                <w:p w14:paraId="54947AB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F34FEF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F26624A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E955D77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532F7AF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30923D2A" w14:textId="77777777" w:rsidTr="00DD0B34">
              <w:tc>
                <w:tcPr>
                  <w:tcW w:w="478" w:type="dxa"/>
                  <w:shd w:val="clear" w:color="auto" w:fill="auto"/>
                </w:tcPr>
                <w:p w14:paraId="6DE73EBD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5B5EDBDC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12562D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24E66E3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44CE11EB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EDEC98F" w14:textId="77777777" w:rsidTr="00DD0B34">
              <w:tc>
                <w:tcPr>
                  <w:tcW w:w="478" w:type="dxa"/>
                  <w:shd w:val="clear" w:color="auto" w:fill="auto"/>
                </w:tcPr>
                <w:p w14:paraId="7541311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578CD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9F83FE5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3B7EB7D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1D1F63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866F08D" w14:textId="77777777" w:rsidTr="00DD0B34">
              <w:tc>
                <w:tcPr>
                  <w:tcW w:w="478" w:type="dxa"/>
                  <w:shd w:val="clear" w:color="auto" w:fill="auto"/>
                </w:tcPr>
                <w:p w14:paraId="23E7544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C99261E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A58568B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9FCDFE6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05264663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252CF413" w14:textId="77777777" w:rsidTr="00DD0B34">
              <w:tc>
                <w:tcPr>
                  <w:tcW w:w="478" w:type="dxa"/>
                  <w:shd w:val="clear" w:color="auto" w:fill="auto"/>
                </w:tcPr>
                <w:p w14:paraId="102707A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45C33A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0368628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6C56301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D73F93A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0663BD99" w14:textId="77777777" w:rsidTr="00DD0B34">
              <w:tc>
                <w:tcPr>
                  <w:tcW w:w="478" w:type="dxa"/>
                  <w:shd w:val="clear" w:color="auto" w:fill="auto"/>
                </w:tcPr>
                <w:p w14:paraId="489C33C0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B7A2518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7EDC31E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7630E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3E34B07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5B3DDAE6" w14:textId="77777777" w:rsidTr="00DD0B34">
              <w:tc>
                <w:tcPr>
                  <w:tcW w:w="3524" w:type="dxa"/>
                  <w:gridSpan w:val="2"/>
                  <w:shd w:val="clear" w:color="auto" w:fill="auto"/>
                </w:tcPr>
                <w:p w14:paraId="3B6D58AB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6CEF79E6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A246E55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86" w:type="dxa"/>
                  <w:shd w:val="clear" w:color="auto" w:fill="auto"/>
                </w:tcPr>
                <w:p w14:paraId="22A97D6F" w14:textId="77777777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13CF502F" w14:textId="1343D79F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CB3993F" w14:textId="010ADF5B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9097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5644"/>
              <w:gridCol w:w="3118"/>
            </w:tblGrid>
            <w:tr w:rsidR="001E082F" w:rsidRPr="0072262E" w14:paraId="71798CE8" w14:textId="77777777" w:rsidTr="001E082F">
              <w:tc>
                <w:tcPr>
                  <w:tcW w:w="335" w:type="dxa"/>
                </w:tcPr>
                <w:p w14:paraId="470D5D34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5644" w:type="dxa"/>
                </w:tcPr>
                <w:p w14:paraId="66BD5CF2" w14:textId="7509DF48" w:rsidR="001E082F" w:rsidRPr="001E082F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1E082F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/</w:t>
                  </w:r>
                  <w:r w:rsidRPr="001E082F">
                    <w:rPr>
                      <w:sz w:val="28"/>
                      <w:szCs w:val="28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3118" w:type="dxa"/>
                </w:tcPr>
                <w:p w14:paraId="09A38D94" w14:textId="6B24277E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หน่วยงาน</w:t>
                  </w:r>
                  <w:r w:rsidRPr="001E082F">
                    <w:rPr>
                      <w:rFonts w:hint="cs"/>
                      <w:sz w:val="28"/>
                      <w:szCs w:val="28"/>
                      <w:cs/>
                    </w:rPr>
                    <w:t>ที่ร่วมทุน</w:t>
                  </w:r>
                </w:p>
              </w:tc>
            </w:tr>
            <w:tr w:rsidR="001E082F" w:rsidRPr="0072262E" w14:paraId="0E311A90" w14:textId="77777777" w:rsidTr="001E082F">
              <w:tc>
                <w:tcPr>
                  <w:tcW w:w="335" w:type="dxa"/>
                </w:tcPr>
                <w:p w14:paraId="5F1F93F8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644" w:type="dxa"/>
                </w:tcPr>
                <w:p w14:paraId="597C7C51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17BA067F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1E082F" w:rsidRPr="0072262E" w14:paraId="2EE575C0" w14:textId="77777777" w:rsidTr="001E082F">
              <w:tc>
                <w:tcPr>
                  <w:tcW w:w="335" w:type="dxa"/>
                </w:tcPr>
                <w:p w14:paraId="0CD4CD93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644" w:type="dxa"/>
                </w:tcPr>
                <w:p w14:paraId="5ADF29E9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8" w:type="dxa"/>
                </w:tcPr>
                <w:p w14:paraId="3E57C19C" w14:textId="77777777" w:rsidR="001E082F" w:rsidRPr="0072262E" w:rsidRDefault="001E082F" w:rsidP="001E082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92754E4" w14:textId="14F07677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0AB3A04" w14:textId="5FD8379E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E125E5" w14:paraId="3A25FD4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5C7C" w14:textId="77777777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70" w14:textId="12A6C316" w:rsidR="00E125E5" w:rsidRPr="00E125E5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2.1.1.3 ร้อยละของอาจารย์ที่ขอรับทุนสนับสนุนการวิจัย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E707" w14:textId="77777777" w:rsidR="00E125E5" w:rsidRPr="00E125E5" w:rsidRDefault="00E125E5" w:rsidP="00E125E5">
            <w:pPr>
              <w:tabs>
                <w:tab w:val="left" w:pos="720"/>
                <w:tab w:val="left" w:pos="864"/>
              </w:tabs>
              <w:ind w:left="-115" w:right="-115"/>
              <w:rPr>
                <w:rFonts w:eastAsia="TH SarabunPSK"/>
                <w:b w:val="0"/>
                <w:bCs w:val="0"/>
                <w:spacing w:val="-6"/>
                <w:sz w:val="28"/>
                <w:szCs w:val="28"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 xml:space="preserve">ร้อยละ </w:t>
            </w:r>
          </w:p>
          <w:p w14:paraId="1F20D343" w14:textId="1229CEB0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125E5">
              <w:rPr>
                <w:rFonts w:eastAsia="TH SarabunPSK"/>
                <w:b w:val="0"/>
                <w:bCs w:val="0"/>
                <w:spacing w:val="-6"/>
                <w:sz w:val="28"/>
                <w:szCs w:val="28"/>
                <w:cs/>
              </w:rPr>
              <w:t>70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D82" w14:textId="77777777" w:rsidR="00E125E5" w:rsidRPr="00E125E5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DFDA" w14:textId="77777777" w:rsidR="001E082F" w:rsidRDefault="00AB49EE" w:rsidP="00E125E5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</w:t>
            </w:r>
            <w:r w:rsidRPr="00AB49E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อาจารย์ที่ขอรับทุนสนับสนุนการวิจัย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(นับตามปีงบประมาณ) จำนวน............คน</w:t>
            </w:r>
          </w:p>
          <w:p w14:paraId="17F66031" w14:textId="26A32DE0" w:rsidR="00E125E5" w:rsidRDefault="00AB49EE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="00AC5D6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AC5D6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(อยู่ระหว่างดำเนินการ</w:t>
            </w:r>
          </w:p>
          <w:tbl>
            <w:tblPr>
              <w:tblW w:w="90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2808"/>
              <w:gridCol w:w="3969"/>
              <w:gridCol w:w="1842"/>
            </w:tblGrid>
            <w:tr w:rsidR="001E082F" w:rsidRPr="00301086" w14:paraId="676EB51E" w14:textId="77777777" w:rsidTr="001E082F">
              <w:tc>
                <w:tcPr>
                  <w:tcW w:w="478" w:type="dxa"/>
                  <w:shd w:val="clear" w:color="auto" w:fill="auto"/>
                </w:tcPr>
                <w:p w14:paraId="66E80742" w14:textId="77777777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6E6B5E51" w14:textId="34F34881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ชื่ออาจารย์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80E467C" w14:textId="68AC21DD" w:rsidR="001E082F" w:rsidRPr="00301086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ชื่องานวิจัย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46B2BCAB" w14:textId="505FF679" w:rsidR="001E082F" w:rsidRPr="001E082F" w:rsidRDefault="001E082F" w:rsidP="001E082F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1E082F">
                    <w:rPr>
                      <w:rFonts w:eastAsia="TH SarabunPSK" w:hint="cs"/>
                      <w:spacing w:val="-4"/>
                      <w:sz w:val="28"/>
                      <w:szCs w:val="28"/>
                      <w:cs/>
                    </w:rPr>
                    <w:t>จำนวนเงิน(บาท)</w:t>
                  </w:r>
                </w:p>
              </w:tc>
            </w:tr>
            <w:tr w:rsidR="001E082F" w:rsidRPr="00301086" w14:paraId="2E3AB26B" w14:textId="77777777" w:rsidTr="001E082F">
              <w:tc>
                <w:tcPr>
                  <w:tcW w:w="478" w:type="dxa"/>
                  <w:shd w:val="clear" w:color="auto" w:fill="auto"/>
                </w:tcPr>
                <w:p w14:paraId="1D272CD9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02F0385C" w14:textId="1CC9318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54AEC563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4FD74800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358E1F6" w14:textId="77777777" w:rsidTr="001E082F">
              <w:tc>
                <w:tcPr>
                  <w:tcW w:w="478" w:type="dxa"/>
                  <w:shd w:val="clear" w:color="auto" w:fill="auto"/>
                </w:tcPr>
                <w:p w14:paraId="1CDB7F86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BB80A8D" w14:textId="6D7EA85D" w:rsidR="001E082F" w:rsidRPr="00301086" w:rsidRDefault="001E082F" w:rsidP="001E082F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4E799904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9F00778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1E082F" w:rsidRPr="00301086" w14:paraId="6B545E34" w14:textId="77777777" w:rsidTr="001E082F">
              <w:tc>
                <w:tcPr>
                  <w:tcW w:w="478" w:type="dxa"/>
                  <w:shd w:val="clear" w:color="auto" w:fill="auto"/>
                </w:tcPr>
                <w:p w14:paraId="5D2CF60E" w14:textId="2F0DF631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2808" w:type="dxa"/>
                  <w:shd w:val="clear" w:color="auto" w:fill="auto"/>
                </w:tcPr>
                <w:p w14:paraId="20E85A12" w14:textId="77777777" w:rsidR="001E082F" w:rsidRPr="00301086" w:rsidRDefault="001E082F" w:rsidP="001E082F">
                  <w:pPr>
                    <w:jc w:val="left"/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0CD415FF" w14:textId="77777777" w:rsidR="001E082F" w:rsidRPr="00301086" w:rsidRDefault="001E082F" w:rsidP="001E082F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F5C869E" w14:textId="77777777" w:rsidR="001E082F" w:rsidRPr="00301086" w:rsidRDefault="001E082F" w:rsidP="001E082F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2965CB37" w14:textId="4131C97C" w:rsidR="001E082F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56E898" w14:textId="15AF6E15" w:rsidR="001E082F" w:rsidRPr="00E125E5" w:rsidRDefault="001E082F" w:rsidP="00E125E5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E125E5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590D7DE5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   และงานสร้างสรรค์     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เพื่อเสริมสร้าง     ความเข้มแข็งเพื่อการพัฒนาท้องถิ่น  </w:t>
            </w:r>
          </w:p>
          <w:p w14:paraId="6BB2EEFD" w14:textId="77777777" w:rsidR="00E125E5" w:rsidRPr="00301086" w:rsidRDefault="00E125E5" w:rsidP="00E125E5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E125E5" w:rsidRPr="00301086" w:rsidRDefault="00E125E5" w:rsidP="00E125E5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36EEB1BA" w:rsidR="00E125E5" w:rsidRPr="00301086" w:rsidRDefault="00E125E5" w:rsidP="00E125E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</w:t>
            </w:r>
            <w:r w:rsidRPr="00E125E5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E125E5" w:rsidRPr="00301086" w:rsidRDefault="00E125E5" w:rsidP="00E125E5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E125E5" w:rsidRPr="00301086" w:rsidRDefault="00E125E5" w:rsidP="00E125E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3E5F5858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  <w:r w:rsid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AC5D6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(อยู่ระหว่างดำเนินการ</w:t>
            </w:r>
          </w:p>
          <w:p w14:paraId="74570D7C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งานวิจัย </w:t>
            </w:r>
          </w:p>
          <w:p w14:paraId="4AAD43D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E125E5" w:rsidRPr="00301086" w:rsidRDefault="00E125E5" w:rsidP="00E125E5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</w:tbl>
    <w:p w14:paraId="4FAA1CCE" w14:textId="54EC3DFF" w:rsidR="00053925" w:rsidRPr="00053925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E125E5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>
        <w:rPr>
          <w:rFonts w:eastAsia="TH SarabunPSK"/>
          <w:sz w:val="32"/>
          <w:szCs w:val="32"/>
        </w:rPr>
        <w:t xml:space="preserve"> </w:t>
      </w:r>
      <w:r w:rsidRPr="00053925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053925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053925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2</w:t>
      </w:r>
      <w:r w:rsidRPr="00053925">
        <w:rPr>
          <w:rFonts w:eastAsia="TH SarabunPSK"/>
          <w:spacing w:val="-4"/>
          <w:sz w:val="32"/>
          <w:szCs w:val="32"/>
          <w:cs/>
        </w:rPr>
        <w:t>.</w:t>
      </w:r>
      <w:r w:rsidRPr="00053925">
        <w:rPr>
          <w:rFonts w:eastAsia="TH SarabunPSK"/>
          <w:spacing w:val="-4"/>
          <w:sz w:val="32"/>
          <w:szCs w:val="32"/>
        </w:rPr>
        <w:t>1</w:t>
      </w:r>
      <w:r w:rsidRPr="00053925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053925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053925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2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>1</w:t>
      </w:r>
      <w:r w:rsidRPr="00053925">
        <w:rPr>
          <w:rFonts w:eastAsia="TH SarabunPSK"/>
          <w:spacing w:val="-6"/>
          <w:sz w:val="32"/>
          <w:szCs w:val="32"/>
          <w:cs/>
        </w:rPr>
        <w:t>.</w:t>
      </w:r>
      <w:r w:rsidRPr="00053925">
        <w:rPr>
          <w:rFonts w:eastAsia="TH SarabunPSK"/>
          <w:spacing w:val="-6"/>
          <w:sz w:val="32"/>
          <w:szCs w:val="32"/>
        </w:rPr>
        <w:t xml:space="preserve">1 </w:t>
      </w:r>
      <w:r w:rsidRPr="00053925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053925" w:rsidRPr="00053925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053925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688BB5E" w14:textId="7F4AACFC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pacing w:val="-4"/>
          <w:sz w:val="32"/>
          <w:szCs w:val="32"/>
        </w:rPr>
        <w:t xml:space="preserve">2.2.2 </w:t>
      </w:r>
      <w:r w:rsidRPr="00053925">
        <w:rPr>
          <w:rFonts w:eastAsia="TH SarabunPSK"/>
          <w:spacing w:val="-4"/>
          <w:sz w:val="32"/>
          <w:szCs w:val="32"/>
          <w:cs/>
        </w:rPr>
        <w:t>โครงการส่งเสริมผลงานวิจัยเชิงประยุกต์และพัฒนานวัตกรรมจนมีการจดทะเบียนจากหน่วยงานที่เกี่ยวข้อง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76890C6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pacing w:val="-6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pacing w:val="-6"/>
          <w:sz w:val="32"/>
          <w:szCs w:val="32"/>
        </w:rPr>
        <w:t xml:space="preserve">2.2.2.1 </w:t>
      </w:r>
      <w:r w:rsidRPr="00053925">
        <w:rPr>
          <w:rFonts w:eastAsia="TH SarabunPSK"/>
          <w:spacing w:val="-6"/>
          <w:sz w:val="32"/>
          <w:szCs w:val="32"/>
          <w:cs/>
        </w:rPr>
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</w:r>
    </w:p>
    <w:p w14:paraId="02AD534A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4E60F43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งานวิจัยเชิงประยุกต์ หมายถึง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 xml:space="preserve"> 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 </w:t>
      </w:r>
      <w:r w:rsidRPr="00053925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 xml:space="preserve">ผลงานวิจัยที่มุ่งเสาะแสวงหาความรู้ และประยุกต์ใช้ความรู้หรือวิทยาการต่าง ๆ ให้เป็นประโยชน์ในทางปฏิบัติหรือเป็นการวิจัยที่นำผลที่ได้ไปแก้ปัญหาโดยตรงนั่นเอง การวิจัยประเภทนี้อาจนำผลการวิจัยพื้นฐานมาวิจัยต่อแล้วทดลองใช้ เช่น การวิจัยเกี่ยวกับอาหาร ยารักษาโรค การเกษตร การเรียนการสอน เป็นต้น </w:t>
      </w:r>
    </w:p>
    <w:p w14:paraId="7885632E" w14:textId="4A626E3E" w:rsid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lastRenderedPageBreak/>
        <w:t>การวิจัย พัฒนา และนวัตกรรม (</w:t>
      </w:r>
      <w:r w:rsidRPr="00053925">
        <w:rPr>
          <w:rFonts w:eastAsia="TH SarabunPSK"/>
          <w:b w:val="0"/>
          <w:bCs w:val="0"/>
          <w:sz w:val="32"/>
          <w:szCs w:val="32"/>
        </w:rPr>
        <w:t>Research, Development &amp; Innovation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</w:t>
      </w:r>
      <w:r w:rsidRPr="00053925">
        <w:rPr>
          <w:rFonts w:eastAsia="TH SarabunPSK"/>
          <w:b w:val="0"/>
          <w:bCs w:val="0"/>
          <w:sz w:val="32"/>
          <w:szCs w:val="32"/>
        </w:rPr>
        <w:t>: R&amp;D&amp;I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)หมายถึง การวิจัย พัฒนา นวัตกรรมจากวิสาหกิจชุมชน / วิสาหกิจขนาดใหญ่ ขนาดกลางและขนาดย่อม รวมถึงศูนย์บ่มเพาะวิสาหกิจเพื่อการศึกษา หรือหน่วยงานในสถานศึกษาที่มีบทบาทด้านการวิจัยและพัฒนา เพื่อนำไปใช้ประโยชน์ด้านต่างๆ ให้สอดคล้องกับบริบทชุมชน </w:t>
      </w:r>
    </w:p>
    <w:p w14:paraId="3D2C12F2" w14:textId="4F5516BD" w:rsidR="00AB49EE" w:rsidRPr="00AB49EE" w:rsidRDefault="00AB49EE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AB49EE">
        <w:rPr>
          <w:rFonts w:eastAsia="TH SarabunPSK"/>
          <w:sz w:val="32"/>
          <w:szCs w:val="32"/>
          <w:cs/>
        </w:rPr>
        <w:t>เกณฑ์การประเมิน</w:t>
      </w:r>
    </w:p>
    <w:p w14:paraId="5C73F9D3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1 มีระบบกลไกลสนับสนุนการจดทะเบียนทรัพย์สินทางปัญญาและการคุ้มครองสิทธิ์</w:t>
      </w:r>
    </w:p>
    <w:p w14:paraId="6843EBB1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2 มีแผนและกำหนดเป้าหมายจำนวนผลงานที่จดทะเบียนทรัพย์สินทางปัญญาและการคุ้มครองสิทธิ์</w:t>
      </w:r>
    </w:p>
    <w:p w14:paraId="10B5CF8D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 xml:space="preserve">ระดับ 3 มีการดำเนินการตามแผนไม่น้อยกว่า ร้อยละ 80 </w:t>
      </w:r>
    </w:p>
    <w:p w14:paraId="29E81D6E" w14:textId="77777777" w:rsidR="00075BBA" w:rsidRPr="00075BBA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4 รายงานผลการดำเนินการตามแผน เสนอต่อคณะกรรมการของหน่วยงาน และคณะกรรมการบริหารมหาวิทยาลัย</w:t>
      </w:r>
    </w:p>
    <w:p w14:paraId="6B0B418C" w14:textId="48BDCA32" w:rsidR="00AB49EE" w:rsidRPr="00053925" w:rsidRDefault="00075BBA" w:rsidP="00075BBA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75BBA">
        <w:rPr>
          <w:rFonts w:eastAsia="TH SarabunPSK"/>
          <w:b w:val="0"/>
          <w:bCs w:val="0"/>
          <w:sz w:val="32"/>
          <w:szCs w:val="32"/>
          <w:cs/>
        </w:rPr>
        <w:t>ระดับ 5 นำผลการดำเนินตามระดับ 4 นำมาแลกเปลี่ยนเรียนรู้และปรับปรุงผล การดำเนินการ</w:t>
      </w:r>
    </w:p>
    <w:p w14:paraId="20642800" w14:textId="77777777" w:rsid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</w:p>
    <w:p w14:paraId="303AC8F5" w14:textId="69F613D8" w:rsidR="00053925" w:rsidRPr="00053925" w:rsidRDefault="00053925" w:rsidP="00053925">
      <w:pPr>
        <w:tabs>
          <w:tab w:val="left" w:pos="720"/>
          <w:tab w:val="left" w:pos="864"/>
        </w:tabs>
        <w:ind w:right="-165"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3 </w:t>
      </w:r>
      <w:r w:rsidRPr="00053925">
        <w:rPr>
          <w:rFonts w:eastAsia="TH SarabunPSK"/>
          <w:sz w:val="32"/>
          <w:szCs w:val="32"/>
          <w:cs/>
        </w:rPr>
        <w:t>โครงการจัดประชุมวิชาการระดับชาติหรือนานาชาติร่วมกับภาคีเครือข่าย</w:t>
      </w:r>
    </w:p>
    <w:p w14:paraId="5A3C328C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จำนวนครั้งการจัดประชุมวิชาการระดับชาติหรือนานาชาติร่วมกับภาคีเครือข่ายต่อปีงบประมาณ</w:t>
      </w:r>
    </w:p>
    <w:p w14:paraId="526C1301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b w:val="0"/>
          <w:bCs w:val="0"/>
          <w:sz w:val="32"/>
          <w:szCs w:val="32"/>
        </w:rPr>
        <w:tab/>
      </w:r>
      <w:r w:rsidRPr="00053925">
        <w:rPr>
          <w:rFonts w:eastAsia="TH SarabunPSK"/>
          <w:sz w:val="32"/>
          <w:szCs w:val="32"/>
          <w:cs/>
        </w:rPr>
        <w:t>คำอธิบาย</w:t>
      </w:r>
    </w:p>
    <w:p w14:paraId="1721E7A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ab/>
        <w:t>การเผยแพร่ผลงานวิจัยในที่ประชุมวิชาการระดับชาติ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จากนอกสถาบันเจ้าภาพ อย่างน้อยร้อยละ  25 โดยต้องมีผู้ประเมินบทความที่เป็นผู้เชี่ยวชาญในสาขานั้นด้วย และมีบทความที่มาจากหน่วยงานภายนอกสถาบันอย่างน้อย 3 หน่วยงาน และรวมกันแล้วไม่น้อยกว่าร้อยละ 25</w:t>
      </w:r>
    </w:p>
    <w:p w14:paraId="0AC0C6CA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การเผยแพร่ผลงานวิจัยในที่ประชุมวิชาการระดับนานาชาติ หมายถึง การนำเสนอบทความวิจัยในที่ประชุมวิชาการ และบทความฉบับสมบูรณ์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Full paper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ได้รับการตีพิมพ์ในรายงานสืบเนื่องจากการประชุม (</w:t>
      </w:r>
      <w:r w:rsidRPr="00053925">
        <w:rPr>
          <w:rFonts w:eastAsia="TH SarabunPSK"/>
          <w:b w:val="0"/>
          <w:bCs w:val="0"/>
          <w:spacing w:val="-6"/>
          <w:sz w:val="32"/>
          <w:szCs w:val="32"/>
        </w:rPr>
        <w:t>Proceedings</w:t>
      </w: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>) โดยมี กองบรรณาธิการจัดทำรายงานการประชุม หรือคณะกรรมการจัดการประชุม ประกอบด้วย ศาสตราจารย์ หรือผู้ทรงคุณวุฒิระดับปริญญาเอก หรือผู้ทรงคุณวุฒิที่มีผลงานเป็นที่ยอมรับในสาขาวิชานั้นๆ จากต่างประเทศอย่างน้อยร้อยละ  25  และมีผู้ประเมินบทความที่เป็นผู้เชี่ยวชาญในสาขานั้นด้วย และบทความที่มาจากต่างประเทศ อย่างน้อย 3 ประเทศ และรวมกันแล้วไม่น้อยกว่าร้อยละ 25</w:t>
      </w:r>
    </w:p>
    <w:p w14:paraId="0E677039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</w:p>
    <w:p w14:paraId="2096F40C" w14:textId="3D5F5C5F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09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2.3.1 โครงการพัฒนาการผลิตผลการวิจัยของอาจารย์ที่ด้านการผลิตหรือพัฒนาครู</w:t>
      </w:r>
    </w:p>
    <w:p w14:paraId="5A1D40D5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contextualSpacing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ตัวชี้วัดโครงการที่ 2.3.1.1 ร้อยละของอาจารย์</w:t>
      </w:r>
      <w:r w:rsidRPr="00053925">
        <w:rPr>
          <w:rFonts w:eastAsia="TH SarabunPSK" w:hint="cs"/>
          <w:sz w:val="32"/>
          <w:szCs w:val="32"/>
          <w:cs/>
        </w:rPr>
        <w:t>และครูโรงเรียนสาธิต</w:t>
      </w:r>
      <w:r w:rsidRPr="00053925">
        <w:rPr>
          <w:rFonts w:eastAsia="TH SarabunPSK"/>
          <w:sz w:val="32"/>
          <w:szCs w:val="32"/>
          <w:cs/>
        </w:rPr>
        <w:t>ที่ได้รับการส่งเสริมผลิตผลงานวิจัยด้านการผลิตหรือพัฒนาครูเพื่อให้ได้รับการตีพิมพ์</w:t>
      </w:r>
      <w:r w:rsidRPr="00053925">
        <w:rPr>
          <w:rFonts w:eastAsia="TH SarabunPSK"/>
          <w:sz w:val="32"/>
          <w:szCs w:val="32"/>
          <w:cs/>
        </w:rPr>
        <w:lastRenderedPageBreak/>
        <w:t>เผยแพร่ทั้งในระดับชาติและนานาชาติหรือนำไปใช้ให้เกิดประโยชน์ต่อการผลิตพัฒนาครู</w:t>
      </w:r>
    </w:p>
    <w:p w14:paraId="2F4D085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11"/>
        <w:tblW w:w="909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338"/>
        <w:gridCol w:w="564"/>
      </w:tblGrid>
      <w:tr w:rsidR="00053925" w:rsidRPr="00053925" w14:paraId="54B26EEA" w14:textId="77777777" w:rsidTr="00D07B46">
        <w:tc>
          <w:tcPr>
            <w:tcW w:w="8190" w:type="dxa"/>
          </w:tcPr>
          <w:p w14:paraId="3946C19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</w:p>
        </w:tc>
        <w:tc>
          <w:tcPr>
            <w:tcW w:w="338" w:type="dxa"/>
            <w:vMerge w:val="restart"/>
            <w:vAlign w:val="center"/>
          </w:tcPr>
          <w:p w14:paraId="6A7D5D4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4" w:type="dxa"/>
            <w:vMerge w:val="restart"/>
            <w:vAlign w:val="center"/>
          </w:tcPr>
          <w:p w14:paraId="666F3E3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41980027" w14:textId="77777777" w:rsidTr="00D07B46">
        <w:tc>
          <w:tcPr>
            <w:tcW w:w="8190" w:type="dxa"/>
          </w:tcPr>
          <w:p w14:paraId="5C55E3EB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38" w:type="dxa"/>
            <w:vMerge/>
          </w:tcPr>
          <w:p w14:paraId="6615913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4" w:type="dxa"/>
            <w:vMerge/>
          </w:tcPr>
          <w:p w14:paraId="647041C5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623C52C" w14:textId="0ADC224D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4D558ECE" w:rsidR="002152F7" w:rsidRPr="009837B9" w:rsidRDefault="00FC7E0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 xml:space="preserve">1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AC5D6F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AC5D6F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AC5D6F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AC5D6F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AC5D6F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7BD2CA4C" w:rsidR="002152F7" w:rsidRPr="00AC5D6F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AC5D6F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AC5D6F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AC5D6F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955A" w14:textId="77777777" w:rsidR="000B4F58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AC5D6F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AC5D6F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</w:t>
            </w:r>
          </w:p>
          <w:p w14:paraId="4114289E" w14:textId="4B9E756E" w:rsidR="000B4F58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จังหวัดปทุมธานี จำนวน </w:t>
            </w: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2B995155" w14:textId="76A2707A" w:rsidR="008D4166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จังหวัดสระแก้ว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AC5D6F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มีฐานข้อมูลตำบลในการคัดเลือกชุมชนสำคัญเพื่อใช้ในการพัฒนาท้องถิ่น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  <w:r w:rsidR="000B4F58"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4F58"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33D1E91F" w14:textId="2C18E7B5" w:rsidR="008D4166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4E18FF"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E18F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(อยู่ระหว่างการดำเนินการ โดยยึดระยะเวลาตามภาคการศึกษาที่ 2/63 ซึ่งจะรายงานผลเดือนมีนาคม พ.ศ. 2564)</w:t>
            </w:r>
          </w:p>
          <w:tbl>
            <w:tblPr>
              <w:tblStyle w:val="TableGrid"/>
              <w:tblW w:w="9378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182"/>
              <w:gridCol w:w="933"/>
              <w:gridCol w:w="850"/>
              <w:gridCol w:w="1276"/>
              <w:gridCol w:w="851"/>
              <w:gridCol w:w="992"/>
              <w:gridCol w:w="1294"/>
            </w:tblGrid>
            <w:tr w:rsidR="000B4F58" w:rsidRPr="00AC5D6F" w14:paraId="6E22A35A" w14:textId="77777777" w:rsidTr="000B4F58">
              <w:trPr>
                <w:trHeight w:val="70"/>
              </w:trPr>
              <w:tc>
                <w:tcPr>
                  <w:tcW w:w="3182" w:type="dxa"/>
                  <w:vMerge w:val="restart"/>
                  <w:vAlign w:val="center"/>
                </w:tcPr>
                <w:p w14:paraId="0410E38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3059" w:type="dxa"/>
                  <w:gridSpan w:val="3"/>
                </w:tcPr>
                <w:p w14:paraId="16F4FBF3" w14:textId="437F309C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AC5D6F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3137" w:type="dxa"/>
                  <w:gridSpan w:val="3"/>
                </w:tcPr>
                <w:p w14:paraId="4F724735" w14:textId="21881752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0B4F58" w:rsidRPr="00AC5D6F" w14:paraId="4198E34C" w14:textId="77777777" w:rsidTr="000B4F58">
              <w:trPr>
                <w:trHeight w:val="70"/>
              </w:trPr>
              <w:tc>
                <w:tcPr>
                  <w:tcW w:w="3182" w:type="dxa"/>
                  <w:vMerge/>
                </w:tcPr>
                <w:p w14:paraId="41E1B18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14:paraId="0A635472" w14:textId="77777777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7ACFED09" w14:textId="2325A57C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76" w:type="dxa"/>
                  <w:vAlign w:val="center"/>
                </w:tcPr>
                <w:p w14:paraId="1FAB3DD5" w14:textId="764A3B9E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firstLine="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  <w:tc>
                <w:tcPr>
                  <w:tcW w:w="851" w:type="dxa"/>
                  <w:vAlign w:val="center"/>
                </w:tcPr>
                <w:p w14:paraId="076FD280" w14:textId="77777777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19DC1ACC" w14:textId="64C3F89B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294" w:type="dxa"/>
                  <w:vAlign w:val="center"/>
                </w:tcPr>
                <w:p w14:paraId="67EB1BDD" w14:textId="6D717F10" w:rsidR="000B4F58" w:rsidRPr="00AC5D6F" w:rsidRDefault="000B4F58" w:rsidP="000B4F5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sz w:val="28"/>
                      <w:szCs w:val="28"/>
                      <w:bdr w:val="nil"/>
                      <w:cs/>
                    </w:rPr>
                    <w:t>ที่มีฐานข้อมูลตำบล</w:t>
                  </w:r>
                </w:p>
              </w:tc>
            </w:tr>
            <w:tr w:rsidR="000B4F58" w:rsidRPr="00AC5D6F" w14:paraId="6FA59451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2154B7AC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33" w:type="dxa"/>
                </w:tcPr>
                <w:p w14:paraId="4A170BE3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1556E4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12FEB76" w14:textId="15C568E2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669129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BFBA60F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7FA1287" w14:textId="2BFCCAC5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03B42DE9" w14:textId="77777777" w:rsidTr="000B4F58">
              <w:trPr>
                <w:trHeight w:val="248"/>
              </w:trPr>
              <w:tc>
                <w:tcPr>
                  <w:tcW w:w="3182" w:type="dxa"/>
                </w:tcPr>
                <w:p w14:paraId="3E37C80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33" w:type="dxa"/>
                </w:tcPr>
                <w:p w14:paraId="7D00D3CF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2504FE6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23CA994C" w14:textId="5573B0BE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E67BE1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67C357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CF37AA0" w14:textId="201E53A9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6B2DFDBD" w14:textId="77777777" w:rsidTr="000B4F58">
              <w:trPr>
                <w:trHeight w:val="337"/>
              </w:trPr>
              <w:tc>
                <w:tcPr>
                  <w:tcW w:w="3182" w:type="dxa"/>
                </w:tcPr>
                <w:p w14:paraId="3251F8B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33" w:type="dxa"/>
                </w:tcPr>
                <w:p w14:paraId="0DBE8F39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FF52E5E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28926EA" w14:textId="6E161374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42A6DB77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15AFAEB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163E32C2" w14:textId="261AE8A0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70C25603" w14:textId="77777777" w:rsidTr="000B4F58">
              <w:trPr>
                <w:trHeight w:val="271"/>
              </w:trPr>
              <w:tc>
                <w:tcPr>
                  <w:tcW w:w="3182" w:type="dxa"/>
                </w:tcPr>
                <w:p w14:paraId="5E6C1D8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33" w:type="dxa"/>
                </w:tcPr>
                <w:p w14:paraId="74B5337B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37123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684F06A" w14:textId="5C00B545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50800BB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2FF7319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10C0D3" w14:textId="4A58FD6F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7B1DC3AE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6A6A989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33" w:type="dxa"/>
                </w:tcPr>
                <w:p w14:paraId="166BC6AC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0350AE7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FB17FB6" w14:textId="35C20B3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77D510C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989EC83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D9AEA5D" w14:textId="2CEF75E0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3AB93A5F" w14:textId="77777777" w:rsidTr="000B4F58">
              <w:trPr>
                <w:trHeight w:val="183"/>
              </w:trPr>
              <w:tc>
                <w:tcPr>
                  <w:tcW w:w="3182" w:type="dxa"/>
                </w:tcPr>
                <w:p w14:paraId="3FE8D881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33" w:type="dxa"/>
                </w:tcPr>
                <w:p w14:paraId="62C6B516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4EBD37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C1E003B" w14:textId="3DF03C86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5FBBF36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FA646C6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5E3441F" w14:textId="3B434B23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4F65953F" w14:textId="77777777" w:rsidTr="000B4F58">
              <w:trPr>
                <w:trHeight w:val="287"/>
              </w:trPr>
              <w:tc>
                <w:tcPr>
                  <w:tcW w:w="3182" w:type="dxa"/>
                </w:tcPr>
                <w:p w14:paraId="6F01119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33" w:type="dxa"/>
                </w:tcPr>
                <w:p w14:paraId="170BFDAF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B7B145D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420FEEED" w14:textId="1BBDCD56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84DD775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96879DC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D4F89C8" w14:textId="48F5D13A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74627F03" w14:textId="77777777" w:rsidTr="000B4F58">
              <w:trPr>
                <w:trHeight w:val="105"/>
              </w:trPr>
              <w:tc>
                <w:tcPr>
                  <w:tcW w:w="3182" w:type="dxa"/>
                </w:tcPr>
                <w:p w14:paraId="071B78B1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33" w:type="dxa"/>
                </w:tcPr>
                <w:p w14:paraId="43F1D9DE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B646191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0400300" w14:textId="1BC90F80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2BFD95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205F78FA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3500A263" w14:textId="5817B3F4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6976724A" w14:textId="77777777" w:rsidTr="000B4F58">
              <w:trPr>
                <w:trHeight w:val="70"/>
              </w:trPr>
              <w:tc>
                <w:tcPr>
                  <w:tcW w:w="3182" w:type="dxa"/>
                </w:tcPr>
                <w:p w14:paraId="01AF8823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33" w:type="dxa"/>
                </w:tcPr>
                <w:p w14:paraId="46064583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11354CC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79A57F2A" w14:textId="24FFB6C4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D0C7786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D2D283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425246E4" w14:textId="09B0C06D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0B0DB25A" w14:textId="77777777" w:rsidTr="000B4F58">
              <w:trPr>
                <w:trHeight w:val="233"/>
              </w:trPr>
              <w:tc>
                <w:tcPr>
                  <w:tcW w:w="3182" w:type="dxa"/>
                </w:tcPr>
                <w:p w14:paraId="000B7C7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33" w:type="dxa"/>
                </w:tcPr>
                <w:p w14:paraId="53B1C2AE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313B9ACB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5867FED" w14:textId="5DA8D68C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73E69218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09C9205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F7F8B3E" w14:textId="1EE2DF48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2F175804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77FDEAB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33" w:type="dxa"/>
                </w:tcPr>
                <w:p w14:paraId="6F8E13E5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2E25AD2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89E26DC" w14:textId="56AE2C32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2645AAB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E5B1CB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59B27AA1" w14:textId="119A7A86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B4F58" w:rsidRPr="00AC5D6F" w14:paraId="4B66D48B" w14:textId="77777777" w:rsidTr="000B4F58">
              <w:trPr>
                <w:trHeight w:val="232"/>
              </w:trPr>
              <w:tc>
                <w:tcPr>
                  <w:tcW w:w="3182" w:type="dxa"/>
                </w:tcPr>
                <w:p w14:paraId="2D987004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C5D6F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33" w:type="dxa"/>
                </w:tcPr>
                <w:p w14:paraId="4C0E05C5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0653E2CA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10038DF" w14:textId="70C31044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1092A8D8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096EAC0" w14:textId="77777777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94" w:type="dxa"/>
                </w:tcPr>
                <w:p w14:paraId="6564142C" w14:textId="3869094F" w:rsidR="000B4F58" w:rsidRPr="00AC5D6F" w:rsidRDefault="000B4F58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43C572D5" w:rsidR="008D4166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D31BF7" w14:textId="572BBE8C" w:rsidR="00DD0B34" w:rsidRPr="00AC5D6F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/>
                <w:b w:val="0"/>
                <w:bCs w:val="0"/>
                <w:sz w:val="28"/>
                <w:szCs w:val="28"/>
              </w:rPr>
              <w:lastRenderedPageBreak/>
              <w:t xml:space="preserve">1.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จังหวัดปทุมธานี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DD0B34" w:rsidRPr="00AC5D6F" w14:paraId="4C21B21F" w14:textId="4D5F07F1" w:rsidTr="00726C53">
              <w:tc>
                <w:tcPr>
                  <w:tcW w:w="1084" w:type="dxa"/>
                </w:tcPr>
                <w:p w14:paraId="420950C2" w14:textId="77777777" w:rsidR="00DD0B34" w:rsidRPr="00AC5D6F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21155A7D" w14:textId="77777777" w:rsidR="00DD0B34" w:rsidRPr="00AC5D6F" w:rsidRDefault="00DD0B34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7A6BFEB6" w14:textId="7679F2FB" w:rsidR="00726C53" w:rsidRPr="00AC5D6F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C177CF6" w14:textId="2B6B792C" w:rsidR="00DD0B34" w:rsidRPr="00AC5D6F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51C09533" w14:textId="64366464" w:rsidR="00DD0B34" w:rsidRPr="00AC5D6F" w:rsidRDefault="00726C53" w:rsidP="00DD0B34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DD0B34" w:rsidRPr="00AC5D6F" w14:paraId="6F4F2FD6" w14:textId="642895EC" w:rsidTr="00726C53">
              <w:tc>
                <w:tcPr>
                  <w:tcW w:w="1084" w:type="dxa"/>
                </w:tcPr>
                <w:p w14:paraId="43BB376A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049A36C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240F0568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40C7B1F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DD0B34" w:rsidRPr="00AC5D6F" w14:paraId="37749191" w14:textId="6DDBF574" w:rsidTr="00726C53">
              <w:tc>
                <w:tcPr>
                  <w:tcW w:w="1084" w:type="dxa"/>
                </w:tcPr>
                <w:p w14:paraId="4BEB10CA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13EFEC87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7651B408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2A644EE4" w14:textId="77777777" w:rsidR="00DD0B34" w:rsidRPr="00AC5D6F" w:rsidRDefault="00DD0B34" w:rsidP="00DD0B34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942D65" w14:textId="7C98BEE6" w:rsidR="008D4166" w:rsidRPr="00AC5D6F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AE0864D" w14:textId="275AC4B5" w:rsidR="00DD0B34" w:rsidRPr="00AC5D6F" w:rsidRDefault="00DD0B3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AC5D6F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จังหวัดสระแก้ว</w:t>
            </w:r>
          </w:p>
          <w:tbl>
            <w:tblPr>
              <w:tblStyle w:val="TableGrid"/>
              <w:tblW w:w="9381" w:type="dxa"/>
              <w:tblLayout w:type="fixed"/>
              <w:tblLook w:val="04A0" w:firstRow="1" w:lastRow="0" w:firstColumn="1" w:lastColumn="0" w:noHBand="0" w:noVBand="1"/>
            </w:tblPr>
            <w:tblGrid>
              <w:gridCol w:w="1084"/>
              <w:gridCol w:w="2485"/>
              <w:gridCol w:w="2552"/>
              <w:gridCol w:w="3260"/>
            </w:tblGrid>
            <w:tr w:rsidR="00726C53" w:rsidRPr="00AC5D6F" w14:paraId="13BACA0D" w14:textId="77777777" w:rsidTr="004F357E">
              <w:tc>
                <w:tcPr>
                  <w:tcW w:w="1084" w:type="dxa"/>
                </w:tcPr>
                <w:p w14:paraId="182D0685" w14:textId="77777777" w:rsidR="00726C53" w:rsidRPr="00AC5D6F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485" w:type="dxa"/>
                </w:tcPr>
                <w:p w14:paraId="125FE29A" w14:textId="77777777" w:rsidR="00726C53" w:rsidRPr="00AC5D6F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ชื่อหมู่บ้าน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</w:rPr>
                    <w:t>/</w:t>
                  </w: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ชุมชน</w:t>
                  </w:r>
                </w:p>
                <w:p w14:paraId="0384EFF6" w14:textId="77777777" w:rsidR="00726C53" w:rsidRPr="00AC5D6F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ตำบล อำเภอ</w:t>
                  </w:r>
                </w:p>
              </w:tc>
              <w:tc>
                <w:tcPr>
                  <w:tcW w:w="2552" w:type="dxa"/>
                </w:tcPr>
                <w:p w14:paraId="1DF664D2" w14:textId="77777777" w:rsidR="00726C53" w:rsidRPr="00AC5D6F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รายละเอียดการลงพื้นที่ดำเนินการ</w:t>
                  </w:r>
                </w:p>
              </w:tc>
              <w:tc>
                <w:tcPr>
                  <w:tcW w:w="3260" w:type="dxa"/>
                </w:tcPr>
                <w:p w14:paraId="10868576" w14:textId="77777777" w:rsidR="00726C53" w:rsidRPr="00AC5D6F" w:rsidRDefault="00726C53" w:rsidP="00726C53">
                  <w:pPr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รายละเอียด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ข้อมูลตำบล</w:t>
                  </w:r>
                  <w:r w:rsidRPr="00AC5D6F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ที่</w:t>
                  </w:r>
                  <w:r w:rsidRPr="00AC5D6F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สำคัญเพื่อใช้ในการพัฒนาท้องถิ่น</w:t>
                  </w:r>
                </w:p>
              </w:tc>
            </w:tr>
            <w:tr w:rsidR="00726C53" w:rsidRPr="00AC5D6F" w14:paraId="2BC1CE47" w14:textId="77777777" w:rsidTr="004F357E">
              <w:tc>
                <w:tcPr>
                  <w:tcW w:w="1084" w:type="dxa"/>
                </w:tcPr>
                <w:p w14:paraId="7FE60174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35D2A9D7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6DCA69C1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09480A5A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  <w:tr w:rsidR="00726C53" w:rsidRPr="00AC5D6F" w14:paraId="0746409C" w14:textId="77777777" w:rsidTr="004F357E">
              <w:tc>
                <w:tcPr>
                  <w:tcW w:w="1084" w:type="dxa"/>
                </w:tcPr>
                <w:p w14:paraId="45133A62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85" w:type="dxa"/>
                </w:tcPr>
                <w:p w14:paraId="0DB38B1C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14:paraId="3BEC6BEB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</w:tcPr>
                <w:p w14:paraId="77F4D96E" w14:textId="77777777" w:rsidR="00726C53" w:rsidRPr="00AC5D6F" w:rsidRDefault="00726C53" w:rsidP="00726C53">
                  <w:pPr>
                    <w:jc w:val="thaiDistribute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EF9992" w14:textId="36A1C3BE" w:rsidR="002152F7" w:rsidRPr="002152F7" w:rsidRDefault="00726C53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C5D6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</w:t>
            </w:r>
            <w:r w:rsidR="008D4166"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8F4F46E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560C" w14:textId="3E2B0E84" w:rsidR="004E18FF" w:rsidRPr="004E18FF" w:rsidRDefault="009151A4" w:rsidP="004E18FF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  <w:r w:rsidR="004E18F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4E18FF" w:rsidRPr="004E18F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(อยู่ระหว่างการดำเนินการ</w:t>
            </w:r>
            <w:r w:rsidR="004E18F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 xml:space="preserve"> โดยยึดระยะเวลาตามภาคการศึกษาที่ 2/63 ซึ่งจะรายงานผลเดือนมีนาคม พ.ศ. 2564</w:t>
            </w:r>
            <w:r w:rsidR="004E18FF" w:rsidRPr="004E18F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)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170936E0" w:rsidR="00893C97" w:rsidRDefault="00053925" w:rsidP="00ED06A6">
      <w:pPr>
        <w:jc w:val="left"/>
        <w:rPr>
          <w:b w:val="0"/>
          <w:bCs w:val="0"/>
          <w:sz w:val="28"/>
          <w:szCs w:val="28"/>
        </w:rPr>
      </w:pPr>
      <w:bookmarkStart w:id="2" w:name="_Hlk60819189"/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>
        <w:rPr>
          <w:rFonts w:eastAsia="TH SarabunPSK" w:hint="cs"/>
          <w:sz w:val="36"/>
          <w:szCs w:val="36"/>
          <w:cs/>
        </w:rPr>
        <w:t xml:space="preserve"> </w:t>
      </w:r>
      <w:r w:rsidRPr="00053925">
        <w:rPr>
          <w:sz w:val="36"/>
          <w:szCs w:val="36"/>
          <w:cs/>
        </w:rPr>
        <w:t>ยุทธศาสตร์ที่</w:t>
      </w:r>
      <w:bookmarkEnd w:id="2"/>
      <w:r w:rsidRPr="00053925">
        <w:rPr>
          <w:sz w:val="36"/>
          <w:szCs w:val="36"/>
          <w:cs/>
        </w:rPr>
        <w:t xml:space="preserve"> </w:t>
      </w:r>
      <w:r w:rsidRPr="00053925">
        <w:rPr>
          <w:sz w:val="36"/>
          <w:szCs w:val="36"/>
        </w:rPr>
        <w:t xml:space="preserve">3 </w:t>
      </w:r>
      <w:r w:rsidRPr="00053925">
        <w:rPr>
          <w:sz w:val="36"/>
          <w:szCs w:val="36"/>
          <w:cs/>
        </w:rPr>
        <w:t>การพัฒนางานพันธกิจสัมพันธ์และถ่ายทอด เผยแพร่โครงการอันเนื่องมาจากพระราชดำริ</w:t>
      </w:r>
    </w:p>
    <w:p w14:paraId="7C5993E1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โครงการสร้างเครือข่ายชุมชนนักปฏิบัติ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</w:t>
      </w:r>
    </w:p>
    <w:p w14:paraId="138B267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contextualSpacing/>
        <w:jc w:val="thaiDistribute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 </w:t>
      </w:r>
      <w:r w:rsidRPr="00053925">
        <w:rPr>
          <w:rFonts w:eastAsia="TH SarabunPSK"/>
          <w:sz w:val="32"/>
          <w:szCs w:val="32"/>
          <w:cs/>
        </w:rPr>
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</w:t>
      </w:r>
      <w:r w:rsidRPr="00053925">
        <w:rPr>
          <w:rFonts w:eastAsia="TH SarabunPSK"/>
          <w:sz w:val="32"/>
          <w:szCs w:val="32"/>
          <w:cs/>
        </w:rPr>
        <w:lastRenderedPageBreak/>
        <w:t>ศึกษาและแก้ไขปัญหาของชุมชนท้องถิ่นที่เป็นพื้นที่เป้าหมายร่วมบูรณาการภารกิจของมหาวิทยาลัย</w:t>
      </w:r>
    </w:p>
    <w:p w14:paraId="5C4E485D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720"/>
        <w:jc w:val="thaiDistribute"/>
        <w:rPr>
          <w:rFonts w:eastAsia="TH SarabunPSK"/>
          <w:b w:val="0"/>
          <w:sz w:val="32"/>
          <w:szCs w:val="32"/>
        </w:rPr>
      </w:pPr>
      <w:r w:rsidRPr="00053925">
        <w:rPr>
          <w:rFonts w:eastAsia="TH SarabunPSK"/>
          <w:b w:val="0"/>
          <w:sz w:val="32"/>
          <w:szCs w:val="32"/>
          <w:cs/>
        </w:rPr>
        <w:t>เกณฑ์การประเมิน</w:t>
      </w:r>
    </w:p>
    <w:p w14:paraId="423B020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1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มีบันทึกลงนามความร่วมมือ</w:t>
      </w:r>
    </w:p>
    <w:p w14:paraId="6CC9DC79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2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มีการดำเนินกิจกรรมร่วมกัน </w:t>
      </w:r>
    </w:p>
    <w:p w14:paraId="171BF98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3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50 </w:t>
      </w:r>
    </w:p>
    <w:p w14:paraId="2741902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left="-90" w:firstLine="117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4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มีการประเมินความสำเร็จของการดำเนินโครงการในระดับร้อยละ </w:t>
      </w:r>
      <w:r w:rsidRPr="00053925">
        <w:rPr>
          <w:rFonts w:eastAsia="TH SarabunPSK"/>
          <w:b w:val="0"/>
          <w:bCs w:val="0"/>
          <w:sz w:val="32"/>
          <w:szCs w:val="32"/>
        </w:rPr>
        <w:t>51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-</w:t>
      </w:r>
      <w:r w:rsidRPr="00053925">
        <w:rPr>
          <w:rFonts w:eastAsia="TH SarabunPSK"/>
          <w:b w:val="0"/>
          <w:bCs w:val="0"/>
          <w:sz w:val="32"/>
          <w:szCs w:val="32"/>
        </w:rPr>
        <w:t>100</w:t>
      </w:r>
    </w:p>
    <w:p w14:paraId="06F2642E" w14:textId="1BF9E6B8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108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 xml:space="preserve">5 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</w:r>
      <w:r w:rsidRPr="00053925">
        <w:rPr>
          <w:rFonts w:eastAsia="TH SarabunPSK"/>
          <w:b w:val="0"/>
          <w:bCs w:val="0"/>
          <w:sz w:val="32"/>
          <w:szCs w:val="32"/>
        </w:rPr>
        <w:t>Public Lecture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>)</w:t>
      </w:r>
    </w:p>
    <w:p w14:paraId="1A0B6A74" w14:textId="77777777" w:rsid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</w:p>
    <w:p w14:paraId="419A62A4" w14:textId="2639FF7F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64"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2 </w:t>
      </w:r>
      <w:r w:rsidRPr="00053925">
        <w:rPr>
          <w:rFonts w:eastAsia="TH SarabunPSK"/>
          <w:sz w:val="32"/>
          <w:szCs w:val="32"/>
          <w:cs/>
        </w:rPr>
        <w:t>โครงการส่งเสริมให้นักศึกษามีการลงพื้นที่ดำเนินงานพันธกิจสัมพันธ์</w:t>
      </w:r>
    </w:p>
    <w:p w14:paraId="5AC702B2" w14:textId="5D14E88C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053925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1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>2</w:t>
      </w:r>
      <w:r w:rsidRPr="00053925">
        <w:rPr>
          <w:rFonts w:eastAsia="TH SarabunPSK"/>
          <w:sz w:val="32"/>
          <w:szCs w:val="32"/>
          <w:cs/>
        </w:rPr>
        <w:t>.</w:t>
      </w:r>
      <w:r w:rsidRPr="00053925">
        <w:rPr>
          <w:rFonts w:eastAsia="TH SarabunPSK"/>
          <w:sz w:val="32"/>
          <w:szCs w:val="32"/>
        </w:rPr>
        <w:t xml:space="preserve">1 </w:t>
      </w:r>
      <w:r w:rsidRPr="00053925">
        <w:rPr>
          <w:rFonts w:eastAsia="TH SarabunPSK"/>
          <w:sz w:val="32"/>
          <w:szCs w:val="32"/>
          <w:cs/>
        </w:rPr>
        <w:t>ร้อยละของนักศึกษาที่ลงทะเบียนในรายวิชาศึกษาทั่วไปมีการลงพื้นที่ดำเนินงานพันธกิจสัมพันธ์</w:t>
      </w:r>
    </w:p>
    <w:p w14:paraId="1D6179BD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25DB0DF5" w14:textId="77777777" w:rsidTr="00053925">
        <w:tc>
          <w:tcPr>
            <w:tcW w:w="7365" w:type="dxa"/>
          </w:tcPr>
          <w:p w14:paraId="3F8807F3" w14:textId="2BE688BA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จำนวนนักศึกษาที่ลงทะเบียนในรายวิชาศึกษาทั่วไปลงพื้นที่ดำเนินงานพันธกิจสัมพันธ์</w:t>
            </w:r>
          </w:p>
        </w:tc>
        <w:tc>
          <w:tcPr>
            <w:tcW w:w="709" w:type="dxa"/>
            <w:vMerge w:val="restart"/>
            <w:vAlign w:val="center"/>
          </w:tcPr>
          <w:p w14:paraId="60A5C945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3274DA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901620" w14:textId="77777777" w:rsidTr="00053925">
        <w:tc>
          <w:tcPr>
            <w:tcW w:w="7365" w:type="dxa"/>
          </w:tcPr>
          <w:p w14:paraId="5FB3475E" w14:textId="02B0DD88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จำนวนนักศึกษาทั้งหมดที่ลงทะเบียนในรายวิชาศึกษาทั่วไป</w:t>
            </w:r>
          </w:p>
        </w:tc>
        <w:tc>
          <w:tcPr>
            <w:tcW w:w="709" w:type="dxa"/>
            <w:vMerge/>
          </w:tcPr>
          <w:p w14:paraId="7BC5D968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0325913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062A3C8C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127F39C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49CD9FD1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</w:p>
    <w:p w14:paraId="7078F28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โครงการที่ 3.2.1 โครงการส่งเสริมการเรียนรู้ตามแนวพระราชดำริและหลักปรัชญาของเศรษฐกิจพอเพียง</w:t>
      </w:r>
    </w:p>
    <w:p w14:paraId="6AFC6068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pacing w:val="-6"/>
          <w:sz w:val="32"/>
          <w:szCs w:val="32"/>
        </w:rPr>
      </w:pPr>
      <w:r w:rsidRPr="00053925">
        <w:rPr>
          <w:spacing w:val="-6"/>
          <w:sz w:val="32"/>
          <w:szCs w:val="32"/>
          <w:cs/>
        </w:rPr>
        <w:t>ตัวชี้วัดที่ 3.2.1.1 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</w:r>
    </w:p>
    <w:p w14:paraId="6D9521A6" w14:textId="77777777" w:rsidR="00053925" w:rsidRPr="00E125E5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053925" w:rsidRPr="00E125E5" w14:paraId="147ED055" w14:textId="77777777" w:rsidTr="00D07B46">
        <w:tc>
          <w:tcPr>
            <w:tcW w:w="7365" w:type="dxa"/>
          </w:tcPr>
          <w:p w14:paraId="0D38E035" w14:textId="3FD50B52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709" w:type="dxa"/>
            <w:vMerge w:val="restart"/>
            <w:vAlign w:val="center"/>
          </w:tcPr>
          <w:p w14:paraId="59FE1151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2EB35E2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E125E5" w14:paraId="56AF84E3" w14:textId="77777777" w:rsidTr="00D07B46">
        <w:tc>
          <w:tcPr>
            <w:tcW w:w="7365" w:type="dxa"/>
          </w:tcPr>
          <w:p w14:paraId="600B0D51" w14:textId="699C5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จำนวนบุคลากรและจำนวนนักศึกษาทั้งหมด</w:t>
            </w:r>
          </w:p>
        </w:tc>
        <w:tc>
          <w:tcPr>
            <w:tcW w:w="709" w:type="dxa"/>
            <w:vMerge/>
          </w:tcPr>
          <w:p w14:paraId="230AD55D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1A80AB4" w14:textId="77777777" w:rsidR="00053925" w:rsidRPr="00E125E5" w:rsidRDefault="00053925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521EFC75" w14:textId="77777777" w:rsidR="00053925" w:rsidRPr="00053925" w:rsidRDefault="00053925" w:rsidP="00053925">
      <w:pPr>
        <w:tabs>
          <w:tab w:val="left" w:pos="720"/>
          <w:tab w:val="left" w:pos="864"/>
        </w:tabs>
        <w:jc w:val="left"/>
        <w:rPr>
          <w:sz w:val="32"/>
          <w:szCs w:val="32"/>
        </w:rPr>
      </w:pPr>
    </w:p>
    <w:p w14:paraId="09C7F2C4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lastRenderedPageBreak/>
        <w:t xml:space="preserve">โครงการที่ 3.2.2 โครงการอนุรักษ์พันธุกรรมพืชอันเนื่องมาจากพระราชดำริฯ </w:t>
      </w:r>
    </w:p>
    <w:p w14:paraId="56B91002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>ตัวชี้วัดที่ 3.2.2.1 ร้อยละของการดำเนินโครงการที่บรรลุวัตถุประสงค์ของโครงการ</w:t>
      </w:r>
    </w:p>
    <w:p w14:paraId="14A80F85" w14:textId="77777777" w:rsidR="00053925" w:rsidRPr="00053925" w:rsidRDefault="00053925" w:rsidP="00053925">
      <w:pPr>
        <w:tabs>
          <w:tab w:val="left" w:pos="720"/>
          <w:tab w:val="left" w:pos="864"/>
        </w:tabs>
        <w:ind w:firstLine="720"/>
        <w:jc w:val="left"/>
        <w:rPr>
          <w:sz w:val="32"/>
          <w:szCs w:val="32"/>
        </w:rPr>
      </w:pPr>
      <w:r w:rsidRPr="00053925">
        <w:rPr>
          <w:sz w:val="32"/>
          <w:szCs w:val="32"/>
          <w:cs/>
        </w:rPr>
        <w:t xml:space="preserve">เกณฑ์การคำนวณ </w:t>
      </w:r>
    </w:p>
    <w:tbl>
      <w:tblPr>
        <w:tblStyle w:val="TableGrid12"/>
        <w:tblW w:w="7970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567"/>
        <w:gridCol w:w="741"/>
      </w:tblGrid>
      <w:tr w:rsidR="00053925" w:rsidRPr="00053925" w14:paraId="638117F3" w14:textId="77777777" w:rsidTr="00053925">
        <w:tc>
          <w:tcPr>
            <w:tcW w:w="6662" w:type="dxa"/>
            <w:vAlign w:val="center"/>
          </w:tcPr>
          <w:p w14:paraId="0E681F49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จำนวนการดำเนินโครงการอนุรักษ์พันธุกรรมพืชอันเนื่องมาจากพระราชดำริฯ ที่บรรลุวัตถุประสงค์</w:t>
            </w:r>
          </w:p>
        </w:tc>
        <w:tc>
          <w:tcPr>
            <w:tcW w:w="567" w:type="dxa"/>
            <w:vMerge w:val="restart"/>
            <w:vAlign w:val="center"/>
          </w:tcPr>
          <w:p w14:paraId="4B84EF50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41" w:type="dxa"/>
            <w:vMerge w:val="restart"/>
            <w:vAlign w:val="center"/>
          </w:tcPr>
          <w:p w14:paraId="45DDA7F4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jc w:val="both"/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053925" w14:paraId="1BF7184C" w14:textId="77777777" w:rsidTr="00053925">
        <w:tc>
          <w:tcPr>
            <w:tcW w:w="6662" w:type="dxa"/>
            <w:vAlign w:val="center"/>
          </w:tcPr>
          <w:p w14:paraId="6A80BD1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  <w:r w:rsidRPr="00053925">
              <w:rPr>
                <w:rFonts w:eastAsiaTheme="minorEastAsia"/>
                <w:b w:val="0"/>
                <w:bCs w:val="0"/>
                <w:sz w:val="32"/>
                <w:szCs w:val="32"/>
                <w:cs/>
              </w:rPr>
              <w:t>จำนวนโครงการอนุรักษ์พันธุกรรมพืชอันเนื่องมาจากพระราชดำริฯ ทั้งหมด</w:t>
            </w:r>
          </w:p>
        </w:tc>
        <w:tc>
          <w:tcPr>
            <w:tcW w:w="567" w:type="dxa"/>
            <w:vMerge/>
            <w:vAlign w:val="center"/>
          </w:tcPr>
          <w:p w14:paraId="67E2DFD6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41" w:type="dxa"/>
            <w:vMerge/>
            <w:vAlign w:val="center"/>
          </w:tcPr>
          <w:p w14:paraId="05B215B3" w14:textId="77777777" w:rsidR="00053925" w:rsidRPr="00053925" w:rsidRDefault="00053925" w:rsidP="00053925">
            <w:pPr>
              <w:tabs>
                <w:tab w:val="left" w:pos="720"/>
                <w:tab w:val="left" w:pos="864"/>
              </w:tabs>
              <w:rPr>
                <w:rFonts w:eastAsiaTheme="minorEastAsia"/>
                <w:b w:val="0"/>
                <w:bCs w:val="0"/>
                <w:sz w:val="32"/>
                <w:szCs w:val="32"/>
              </w:rPr>
            </w:pPr>
          </w:p>
        </w:tc>
      </w:tr>
    </w:tbl>
    <w:p w14:paraId="5D6D2CA2" w14:textId="77777777" w:rsid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</w:p>
    <w:p w14:paraId="38FE5126" w14:textId="49ED6EF0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โครงการที่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 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0F7BE850" w14:textId="5A83DFB2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426"/>
        <w:jc w:val="left"/>
        <w:rPr>
          <w:rFonts w:eastAsia="TH SarabunPSK"/>
          <w:sz w:val="32"/>
          <w:szCs w:val="32"/>
        </w:rPr>
      </w:pPr>
      <w:r w:rsidRPr="00053925">
        <w:rPr>
          <w:rFonts w:eastAsia="TH SarabunPSK"/>
          <w:sz w:val="32"/>
          <w:szCs w:val="32"/>
          <w:cs/>
        </w:rPr>
        <w:t>ตัวชี้วัด 3.</w:t>
      </w:r>
      <w:r w:rsidR="00081CDC">
        <w:rPr>
          <w:rFonts w:eastAsia="TH SarabunPSK"/>
          <w:sz w:val="32"/>
          <w:szCs w:val="32"/>
        </w:rPr>
        <w:t>3</w:t>
      </w:r>
      <w:r w:rsidRPr="00053925">
        <w:rPr>
          <w:rFonts w:eastAsia="TH SarabunPSK"/>
          <w:sz w:val="32"/>
          <w:szCs w:val="32"/>
          <w:cs/>
        </w:rPr>
        <w:t>.1</w:t>
      </w:r>
      <w:r w:rsidR="00081CDC">
        <w:rPr>
          <w:rFonts w:eastAsia="TH SarabunPSK" w:hint="cs"/>
          <w:sz w:val="32"/>
          <w:szCs w:val="32"/>
          <w:cs/>
        </w:rPr>
        <w:t>.1</w:t>
      </w:r>
      <w:r w:rsidRPr="00053925">
        <w:rPr>
          <w:rFonts w:eastAsia="TH SarabunPSK"/>
          <w:sz w:val="32"/>
          <w:szCs w:val="32"/>
          <w:cs/>
        </w:rPr>
        <w:t xml:space="preserve"> 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</w:r>
    </w:p>
    <w:p w14:paraId="1F8BFFCF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261" w:firstLine="426"/>
        <w:jc w:val="left"/>
        <w:rPr>
          <w:rFonts w:eastAsia="TH SarabunPSK"/>
          <w:sz w:val="32"/>
          <w:szCs w:val="32"/>
          <w:cs/>
        </w:rPr>
      </w:pPr>
      <w:r w:rsidRPr="00053925">
        <w:rPr>
          <w:rFonts w:eastAsia="TH SarabunPSK"/>
          <w:sz w:val="32"/>
          <w:szCs w:val="32"/>
          <w:cs/>
        </w:rPr>
        <w:t>เกณฑ์การประเมิน</w:t>
      </w:r>
    </w:p>
    <w:p w14:paraId="58E16B42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right="-596" w:firstLine="810"/>
        <w:jc w:val="left"/>
        <w:rPr>
          <w:rFonts w:eastAsia="TH SarabunPSK"/>
          <w:b w:val="0"/>
          <w:bCs w:val="0"/>
          <w:spacing w:val="-6"/>
          <w:sz w:val="32"/>
          <w:szCs w:val="32"/>
        </w:rPr>
      </w:pPr>
      <w:r w:rsidRPr="00053925">
        <w:rPr>
          <w:rFonts w:eastAsia="TH SarabunPSK"/>
          <w:b w:val="0"/>
          <w:bCs w:val="0"/>
          <w:spacing w:val="-6"/>
          <w:sz w:val="32"/>
          <w:szCs w:val="32"/>
          <w:cs/>
        </w:rPr>
        <w:t xml:space="preserve">ระดับ 1 โรงเรียนสาธิตมีการกำหนดแผนการดำเนินงานพัฒนาโรงเรียนสาธิตให้เป็นศูนย์ปฏิบัติและการวิจัย เป็นต้นแบบให้กับโรงเรียนในท้องถิ่น </w:t>
      </w:r>
    </w:p>
    <w:p w14:paraId="5ADCB29E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2 โรงเรียนสาธิตมีระดับความสำเร็จของการดำเนินการโครงการตามแผน ร้อยละ 50</w:t>
      </w:r>
    </w:p>
    <w:p w14:paraId="5FBD49F6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</w:t>
      </w:r>
      <w:r w:rsidRPr="00053925">
        <w:rPr>
          <w:rFonts w:eastAsia="TH SarabunPSK"/>
          <w:b w:val="0"/>
          <w:bCs w:val="0"/>
          <w:sz w:val="32"/>
          <w:szCs w:val="32"/>
        </w:rPr>
        <w:t>3</w:t>
      </w: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 โรงเรียนสาธิตมีระดับความสำเร็จของการดำเนินการโครงการตามแผน ไม่ต่ำกว่า ร้อยละ 90</w:t>
      </w:r>
    </w:p>
    <w:p w14:paraId="7BCB5827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b w:val="0"/>
          <w:bCs w:val="0"/>
          <w:sz w:val="32"/>
          <w:szCs w:val="32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>ระดับ 4 โรงเรียนสาธิตมีผลผลิตจากการดำเนินโครงการที่ถอดเป็นองค์ความรู้หรือครูต้นแบบมืออาชีพในทุกกลุ่มสาระวิชา</w:t>
      </w:r>
    </w:p>
    <w:p w14:paraId="4301BEB0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  <w:r w:rsidRPr="00053925">
        <w:rPr>
          <w:rFonts w:eastAsia="TH SarabunPSK"/>
          <w:b w:val="0"/>
          <w:bCs w:val="0"/>
          <w:sz w:val="32"/>
          <w:szCs w:val="32"/>
          <w:cs/>
        </w:rPr>
        <w:t xml:space="preserve">ระดับ 5 โรงเรียนท้องถิ่นนำองค์ความรู้ของโรงเรียนสาธิตไปดำเนินการจนเกิดการเปลี่ยนแปลงและมีหลักฐานประจักษ์ </w:t>
      </w:r>
    </w:p>
    <w:p w14:paraId="34FD3CC8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72118C23" w14:textId="77777777" w:rsidR="00053925" w:rsidRPr="00053925" w:rsidRDefault="00053925" w:rsidP="00053925">
      <w:pPr>
        <w:widowControl w:val="0"/>
        <w:tabs>
          <w:tab w:val="left" w:pos="720"/>
          <w:tab w:val="left" w:pos="864"/>
        </w:tabs>
        <w:ind w:firstLine="810"/>
        <w:jc w:val="left"/>
        <w:rPr>
          <w:rFonts w:eastAsia="TH SarabunPSK"/>
          <w:spacing w:val="-6"/>
          <w:sz w:val="30"/>
          <w:szCs w:val="30"/>
        </w:rPr>
      </w:pPr>
    </w:p>
    <w:p w14:paraId="1E800B09" w14:textId="77777777" w:rsidR="00E125E5" w:rsidRDefault="00E125E5">
      <w:pPr>
        <w:spacing w:after="160" w:line="259" w:lineRule="auto"/>
        <w:jc w:val="left"/>
        <w:rPr>
          <w:rFonts w:eastAsia="Sarabun"/>
          <w:color w:val="000000"/>
          <w:sz w:val="36"/>
          <w:szCs w:val="36"/>
          <w:cs/>
        </w:rPr>
      </w:pPr>
      <w:r>
        <w:rPr>
          <w:rFonts w:eastAsia="Sarabun"/>
          <w:color w:val="000000"/>
          <w:sz w:val="36"/>
          <w:szCs w:val="36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 w:hint="cs"/>
          <w:b w:val="0"/>
          <w:bCs w:val="0"/>
          <w:color w:val="000000"/>
          <w:sz w:val="36"/>
          <w:szCs w:val="36"/>
          <w:cs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  <w:bookmarkStart w:id="3" w:name="_GoBack"/>
      <w:bookmarkEnd w:id="3"/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C1FCD71" w:rsidR="009151A4" w:rsidRPr="009151A4" w:rsidRDefault="00FC7E0A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 xml:space="preserve">1 </w:t>
            </w:r>
            <w:r w:rsidRPr="009837B9">
              <w:rPr>
                <w:sz w:val="32"/>
                <w:szCs w:val="32"/>
                <w:cs/>
              </w:rPr>
              <w:t>(วันที่ 1 ต.ค. 6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7FBDC12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  <w:r w:rsidR="004E18F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E18FF" w:rsidRPr="00AC5D6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(อยู่ระหว่างดำเนินการ)</w:t>
            </w:r>
            <w:r w:rsidR="004E18FF" w:rsidRPr="00AC5D6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045CDE4C" w14:textId="1D33318D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1070BB" w:rsidRDefault="009151A4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9151A4" w:rsidRDefault="001070BB" w:rsidP="001070BB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9151A4" w:rsidRDefault="001070BB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070BB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F64A2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2F64A2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64A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 </w:t>
            </w:r>
            <w:r w:rsidRPr="002F64A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2F64A2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64A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2F64A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2F64A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64A2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2F64A2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F64A2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2F64A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2F64A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2F64A2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2F64A2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3847DFAD" w:rsidR="00E77076" w:rsidRPr="002F64A2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E18F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684,200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4E18F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69,601.79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4E18F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10.17</w:t>
            </w:r>
            <w:r w:rsidRPr="002F64A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2F64A2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2F64A2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4E18FF">
              <w:rPr>
                <w:rFonts w:eastAsia="TH SarabunPSK" w:hint="cs"/>
                <w:color w:val="FF0000"/>
                <w:sz w:val="28"/>
                <w:szCs w:val="28"/>
                <w:cs/>
              </w:rPr>
              <w:t>31 ธันวาคม 2563</w:t>
            </w:r>
          </w:p>
          <w:tbl>
            <w:tblPr>
              <w:tblStyle w:val="TableGrid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4E18FF" w:rsidRPr="002F64A2" w14:paraId="6663F4A0" w14:textId="77777777" w:rsidTr="004E18FF">
              <w:tc>
                <w:tcPr>
                  <w:tcW w:w="2268" w:type="dxa"/>
                  <w:vAlign w:val="center"/>
                </w:tcPr>
                <w:p w14:paraId="65CEA2CC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2F64A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2F64A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2F64A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2F64A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4E18FF" w:rsidRPr="002F64A2" w14:paraId="0722FB13" w14:textId="77777777" w:rsidTr="004E18FF">
              <w:tc>
                <w:tcPr>
                  <w:tcW w:w="2268" w:type="dxa"/>
                  <w:vAlign w:val="center"/>
                </w:tcPr>
                <w:p w14:paraId="23AC914B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2F64A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597604D5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218,944</w:t>
                  </w:r>
                </w:p>
              </w:tc>
              <w:tc>
                <w:tcPr>
                  <w:tcW w:w="1559" w:type="dxa"/>
                </w:tcPr>
                <w:p w14:paraId="1A10E7DB" w14:textId="7ED435BB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69,601.79</w:t>
                  </w:r>
                </w:p>
              </w:tc>
              <w:tc>
                <w:tcPr>
                  <w:tcW w:w="873" w:type="dxa"/>
                </w:tcPr>
                <w:p w14:paraId="159B6FF6" w14:textId="2B81590B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31.79</w:t>
                  </w:r>
                </w:p>
              </w:tc>
            </w:tr>
            <w:tr w:rsidR="004E18FF" w:rsidRPr="002F64A2" w14:paraId="78A648B5" w14:textId="77777777" w:rsidTr="004E18FF">
              <w:tc>
                <w:tcPr>
                  <w:tcW w:w="2268" w:type="dxa"/>
                  <w:vAlign w:val="center"/>
                </w:tcPr>
                <w:p w14:paraId="6406BF0C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2F64A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2E1E3CCC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355,784</w:t>
                  </w:r>
                </w:p>
              </w:tc>
              <w:tc>
                <w:tcPr>
                  <w:tcW w:w="1559" w:type="dxa"/>
                </w:tcPr>
                <w:p w14:paraId="254D8DAE" w14:textId="590F2D4F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2B410695" w14:textId="267A9A82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4E18FF" w:rsidRPr="002F64A2" w14:paraId="0A1C5ED9" w14:textId="77777777" w:rsidTr="004E18FF">
              <w:tc>
                <w:tcPr>
                  <w:tcW w:w="2268" w:type="dxa"/>
                  <w:vAlign w:val="center"/>
                </w:tcPr>
                <w:p w14:paraId="1E404C01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2F64A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51542531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519,992</w:t>
                  </w:r>
                </w:p>
              </w:tc>
              <w:tc>
                <w:tcPr>
                  <w:tcW w:w="1559" w:type="dxa"/>
                </w:tcPr>
                <w:p w14:paraId="47152334" w14:textId="07EC4AB1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0F4603B" w14:textId="1DE2A085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E18FF" w:rsidRPr="002F64A2" w14:paraId="633BF6C6" w14:textId="77777777" w:rsidTr="004E18FF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2F64A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2423AE8E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684,200</w:t>
                  </w:r>
                </w:p>
              </w:tc>
              <w:tc>
                <w:tcPr>
                  <w:tcW w:w="1559" w:type="dxa"/>
                </w:tcPr>
                <w:p w14:paraId="334DE982" w14:textId="0EFA1842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F03E383" w14:textId="24AA02C8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4E18FF" w:rsidRPr="002F64A2" w14:paraId="5DD3556A" w14:textId="77777777" w:rsidTr="004E18FF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2F64A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1C41D643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684,200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24C584F5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69,601.79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88A82D2" w:rsidR="00E77076" w:rsidRPr="002F64A2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31.79</w:t>
                  </w:r>
                </w:p>
              </w:tc>
            </w:tr>
            <w:tr w:rsidR="004E18FF" w:rsidRPr="002F64A2" w14:paraId="6C4A4E4F" w14:textId="77777777" w:rsidTr="004E18FF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2F64A2" w:rsidRDefault="00E77076" w:rsidP="004E18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 w:hint="cs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2F64A2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2F64A2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4E18FF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4E18FF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18F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5.4.3 </w:t>
            </w:r>
            <w:r w:rsidRPr="004E18F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4E18FF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18F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4E18F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4E18FF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4E18FF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4E18FF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18FF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4E18FF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E18F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4E18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4E18F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4E18FF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E18F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09ED3C57" w:rsidR="00E77076" w:rsidRPr="004E18FF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4E18FF">
              <w:rPr>
                <w:rFonts w:eastAsiaTheme="minorHAnsi" w:hint="cs"/>
                <w:color w:val="FF0000"/>
                <w:sz w:val="28"/>
                <w:szCs w:val="28"/>
                <w:cs/>
              </w:rPr>
              <w:t>..............</w:t>
            </w: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4E18FF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</w:t>
            </w: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4E18FF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..............</w:t>
            </w: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4E18FF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4E18FF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4E18FF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4E18FF" w:rsidRPr="004E18FF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31 ธ.ค. 2563 </w:t>
            </w:r>
            <w:r w:rsidR="004E18FF" w:rsidRPr="004E18F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(อยู่ระหว่างการดำเนินการ)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4E18FF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4E18FF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4B64578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253D55D1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A3ED681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4E18FF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A12A9F1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3D11F936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4E18FF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2706B97C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5924EA0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4E18FF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3F406A5D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08DF514E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4E18FF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4E18FF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6D3082DC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30,000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9192708" w:rsidR="00E77076" w:rsidRPr="004E18FF" w:rsidRDefault="004E18F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 w:rsidRPr="004E18FF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4E18FF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01DF24F0" w14:textId="77777777" w:rsidR="00E77076" w:rsidRPr="004E18FF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4E18FF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21FA" w14:textId="77777777" w:rsidR="004E18FF" w:rsidRPr="004E18FF" w:rsidRDefault="00ED06A6" w:rsidP="004E18FF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  <w:r w:rsidR="004E18FF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="004E18FF" w:rsidRPr="004E18FF">
              <w:rPr>
                <w:rFonts w:eastAsia="TH SarabunPSK" w:hint="cs"/>
                <w:color w:val="FF0000"/>
                <w:sz w:val="28"/>
                <w:szCs w:val="28"/>
                <w:highlight w:val="yellow"/>
                <w:cs/>
              </w:rPr>
              <w:t>(อยู่ระหว่างการดำเนินการ)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9151A4" w:rsidRDefault="00ED06A6" w:rsidP="00A225B7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</w:tbl>
    <w:p w14:paraId="0299FA3C" w14:textId="117452F4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Default="00D07B46" w:rsidP="00ED06A6">
      <w:pPr>
        <w:jc w:val="left"/>
        <w:rPr>
          <w:b w:val="0"/>
          <w:bCs w:val="0"/>
          <w:sz w:val="28"/>
          <w:szCs w:val="28"/>
        </w:rPr>
      </w:pPr>
      <w:r w:rsidRPr="00E125E5">
        <w:rPr>
          <w:rFonts w:eastAsia="TH SarabunPSK"/>
          <w:sz w:val="36"/>
          <w:szCs w:val="36"/>
          <w:cs/>
        </w:rPr>
        <w:t>คำอธิบายตัวชี้วัดโครงการ</w:t>
      </w:r>
      <w:r w:rsidRPr="00D07B46">
        <w:rPr>
          <w:sz w:val="36"/>
          <w:szCs w:val="36"/>
          <w:cs/>
        </w:rPr>
        <w:t xml:space="preserve">ยุทธศาสตร์ที่ </w:t>
      </w:r>
      <w:r w:rsidRPr="00D07B46">
        <w:rPr>
          <w:sz w:val="36"/>
          <w:szCs w:val="36"/>
        </w:rPr>
        <w:t xml:space="preserve">5 </w:t>
      </w:r>
      <w:r w:rsidRPr="00D07B46">
        <w:rPr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p w14:paraId="5F370E6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5.1.1</w:t>
      </w:r>
      <w:r w:rsidRPr="00D07B4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5.1.1.1</w:t>
      </w:r>
      <w:r w:rsidRPr="00D07B4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3D1904E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5.2.1</w:t>
      </w:r>
      <w:r w:rsidRPr="00D07B4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D07B46">
        <w:rPr>
          <w:sz w:val="32"/>
          <w:szCs w:val="32"/>
        </w:rPr>
        <w:t xml:space="preserve">ITA) </w:t>
      </w:r>
    </w:p>
    <w:p w14:paraId="12DFBF66" w14:textId="4D115620" w:rsidR="00D07B46" w:rsidRPr="00D07B46" w:rsidRDefault="00D07B46" w:rsidP="00D07B46">
      <w:pPr>
        <w:ind w:right="-501"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sz w:val="32"/>
          <w:szCs w:val="32"/>
        </w:rPr>
        <w:t>ITA)</w:t>
      </w:r>
    </w:p>
    <w:p w14:paraId="2CBE6261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D07B4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5.2.2</w:t>
      </w:r>
      <w:r w:rsidRPr="00D07B4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5.2.2.1</w:t>
      </w:r>
      <w:r w:rsidRPr="00D07B4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D07B46" w:rsidRPr="00E125E5" w14:paraId="09CBA798" w14:textId="77777777" w:rsidTr="00D07B46">
        <w:tc>
          <w:tcPr>
            <w:tcW w:w="8216" w:type="dxa"/>
          </w:tcPr>
          <w:p w14:paraId="25505A24" w14:textId="2927958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294A3D7F" w14:textId="77777777" w:rsidTr="00D07B46">
        <w:tc>
          <w:tcPr>
            <w:tcW w:w="8216" w:type="dxa"/>
          </w:tcPr>
          <w:p w14:paraId="64E915F5" w14:textId="14BC41AA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5.2.3</w:t>
      </w:r>
      <w:r w:rsidRPr="00D07B4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5.2.3.1</w:t>
      </w:r>
      <w:r w:rsidRPr="00D07B4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5.3.1</w:t>
      </w:r>
      <w:r w:rsidRPr="00D07B4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C16F4A" w:rsidRDefault="00D07B46" w:rsidP="00C16F4A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="00C16F4A" w:rsidRPr="00C16F4A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C16F4A" w:rsidRDefault="00C16F4A" w:rsidP="00C16F4A">
      <w:pPr>
        <w:jc w:val="left"/>
        <w:rPr>
          <w:sz w:val="32"/>
          <w:szCs w:val="32"/>
        </w:rPr>
      </w:pPr>
      <w:r w:rsidRPr="00C16F4A">
        <w:rPr>
          <w:sz w:val="32"/>
          <w:szCs w:val="32"/>
          <w:cs/>
        </w:rPr>
        <w:t>เกณฑ์มาตรฐาน</w:t>
      </w:r>
    </w:p>
    <w:p w14:paraId="0A29EA5E" w14:textId="146E3BD2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C16F4A">
        <w:rPr>
          <w:b w:val="0"/>
          <w:bCs w:val="0"/>
          <w:sz w:val="32"/>
          <w:szCs w:val="32"/>
          <w:cs/>
        </w:rPr>
        <w:t xml:space="preserve">มีระบบและกลไกการประกันคุณภาพการศึกษาภายในที่เหมาะสมและสอดคล้องกับพันธกิจและพัฒนาการของมหาวิทยาลัย </w:t>
      </w:r>
    </w:p>
    <w:p w14:paraId="0510DB4A" w14:textId="0AA8E841" w:rsidR="00C16F4A" w:rsidRPr="00C16F4A" w:rsidRDefault="00C16F4A" w:rsidP="00C16F4A">
      <w:pPr>
        <w:jc w:val="left"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2 </w:t>
      </w:r>
      <w:r w:rsidRPr="00C16F4A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C16F4A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b w:val="0"/>
          <w:bCs w:val="0"/>
          <w:sz w:val="32"/>
          <w:szCs w:val="32"/>
        </w:rPr>
        <w:t xml:space="preserve"> 3 </w:t>
      </w:r>
      <w:r w:rsidRPr="00C16F4A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D07B4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>ระดับ</w:t>
      </w:r>
      <w:r>
        <w:rPr>
          <w:rFonts w:hint="cs"/>
          <w:b w:val="0"/>
          <w:bCs w:val="0"/>
          <w:sz w:val="32"/>
          <w:szCs w:val="32"/>
          <w:cs/>
        </w:rPr>
        <w:t xml:space="preserve"> </w:t>
      </w:r>
      <w:r>
        <w:rPr>
          <w:b w:val="0"/>
          <w:bCs w:val="0"/>
          <w:sz w:val="32"/>
          <w:szCs w:val="32"/>
        </w:rPr>
        <w:t xml:space="preserve">4 </w:t>
      </w:r>
      <w:r w:rsidRPr="00C16F4A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D07B4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>
        <w:rPr>
          <w:rFonts w:hint="cs"/>
          <w:b w:val="0"/>
          <w:bCs w:val="0"/>
          <w:sz w:val="32"/>
          <w:szCs w:val="32"/>
          <w:cs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</w:t>
      </w:r>
      <w:r w:rsidR="00C16F4A" w:rsidRPr="00C16F4A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C16F4A">
        <w:rPr>
          <w:b w:val="0"/>
          <w:bCs w:val="0"/>
          <w:sz w:val="32"/>
          <w:szCs w:val="32"/>
        </w:rPr>
        <w:t xml:space="preserve">Improvement Plan) </w:t>
      </w:r>
      <w:r w:rsidR="00C16F4A" w:rsidRPr="00C16F4A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sz w:val="32"/>
          <w:szCs w:val="32"/>
        </w:rPr>
        <w:tab/>
      </w: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5.3.1.2</w:t>
      </w:r>
      <w:r w:rsidRPr="00D07B4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r w:rsidRPr="00D07B46">
        <w:rPr>
          <w:sz w:val="32"/>
          <w:szCs w:val="32"/>
        </w:rPr>
        <w:t>EdEPx)</w:t>
      </w:r>
    </w:p>
    <w:p w14:paraId="2475680A" w14:textId="77777777" w:rsidR="00D07B46" w:rsidRPr="00D07B46" w:rsidRDefault="00D07B46" w:rsidP="00D07B46">
      <w:pPr>
        <w:jc w:val="left"/>
        <w:rPr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</w:rPr>
        <w:tab/>
      </w: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5.4.1</w:t>
      </w:r>
      <w:r w:rsidRPr="00D07B4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5.4.1.1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6C78FA83" w14:textId="77777777" w:rsidTr="00D07B46">
        <w:tc>
          <w:tcPr>
            <w:tcW w:w="7365" w:type="dxa"/>
          </w:tcPr>
          <w:p w14:paraId="6BACB631" w14:textId="2F8F6EAF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15B9AFB4" w14:textId="77777777" w:rsidTr="00D07B46">
        <w:tc>
          <w:tcPr>
            <w:tcW w:w="7365" w:type="dxa"/>
          </w:tcPr>
          <w:p w14:paraId="782F6DA5" w14:textId="0C10BDFB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D07B4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D07B4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>5.4.2</w:t>
      </w:r>
      <w:r w:rsidRPr="00D07B46">
        <w:rPr>
          <w:sz w:val="32"/>
          <w:szCs w:val="32"/>
          <w:cs/>
        </w:rPr>
        <w:t xml:space="preserve"> โครงการสื่อสารองค์กรและการสื่อสารการตลาดแบบบูรณาการ (</w:t>
      </w:r>
      <w:r w:rsidRPr="00D07B46">
        <w:rPr>
          <w:sz w:val="32"/>
          <w:szCs w:val="32"/>
        </w:rPr>
        <w:t xml:space="preserve">IMC) </w:t>
      </w:r>
    </w:p>
    <w:p w14:paraId="2768C16F" w14:textId="0B5918CA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D07B46">
        <w:rPr>
          <w:sz w:val="32"/>
          <w:szCs w:val="32"/>
          <w:cs/>
        </w:rPr>
        <w:t xml:space="preserve">ที่ </w:t>
      </w:r>
      <w:r w:rsidRPr="00D07B46">
        <w:rPr>
          <w:sz w:val="32"/>
          <w:szCs w:val="32"/>
        </w:rPr>
        <w:t>5.4.2.1</w:t>
      </w:r>
      <w:r w:rsidRPr="00D07B4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ระดับความสำเร็จของการดำเนินการสื่อสารองค์การและการสื่อสารการตลาดแบบบูรณาการ (</w:t>
      </w:r>
      <w:r w:rsidRPr="00D07B46">
        <w:rPr>
          <w:sz w:val="32"/>
          <w:szCs w:val="32"/>
        </w:rPr>
        <w:t>IMC)</w:t>
      </w:r>
    </w:p>
    <w:p w14:paraId="78D19916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>เกณฑ์การประเมิน</w:t>
      </w:r>
    </w:p>
    <w:p w14:paraId="1BEAD210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มีการประเมินผลความสำเร็จของแผนสื่อสารองค์การและการสื่อสารการตลาดแบบบูรณาการ (</w:t>
      </w:r>
      <w:r w:rsidRPr="00D07B4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5.5.1</w:t>
      </w:r>
      <w:r w:rsidRPr="004423AE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5.5.1.1</w:t>
      </w:r>
      <w:r w:rsidRPr="004423AE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D07B4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 xml:space="preserve">โครงการที่ </w:t>
      </w:r>
      <w:r w:rsidRPr="004423AE">
        <w:rPr>
          <w:sz w:val="32"/>
          <w:szCs w:val="32"/>
        </w:rPr>
        <w:t>5.7.1</w:t>
      </w:r>
      <w:r w:rsidRPr="004423AE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ตัวชี้วัด</w:t>
      </w:r>
      <w:r w:rsidR="00C16F4A" w:rsidRPr="00D07B46">
        <w:rPr>
          <w:sz w:val="32"/>
          <w:szCs w:val="32"/>
          <w:cs/>
        </w:rPr>
        <w:t>โครงการ</w:t>
      </w:r>
      <w:r w:rsidRPr="004423AE">
        <w:rPr>
          <w:sz w:val="32"/>
          <w:szCs w:val="32"/>
          <w:cs/>
        </w:rPr>
        <w:t xml:space="preserve">ที่ </w:t>
      </w:r>
      <w:r w:rsidRPr="004423AE">
        <w:rPr>
          <w:sz w:val="32"/>
          <w:szCs w:val="32"/>
        </w:rPr>
        <w:t>5.7.1.1</w:t>
      </w:r>
      <w:r w:rsidRPr="004423AE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4423AE" w:rsidRDefault="00D07B46" w:rsidP="00D07B46">
      <w:pPr>
        <w:ind w:firstLine="720"/>
        <w:jc w:val="left"/>
        <w:rPr>
          <w:sz w:val="32"/>
          <w:szCs w:val="32"/>
        </w:rPr>
      </w:pPr>
      <w:r w:rsidRPr="004423AE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1</w:t>
      </w:r>
      <w:r w:rsidRPr="00D07B4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2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lastRenderedPageBreak/>
        <w:t xml:space="preserve">ระดับ </w:t>
      </w:r>
      <w:r w:rsidRPr="00D07B46">
        <w:rPr>
          <w:b w:val="0"/>
          <w:bCs w:val="0"/>
          <w:sz w:val="32"/>
          <w:szCs w:val="32"/>
        </w:rPr>
        <w:t>3</w:t>
      </w:r>
      <w:r w:rsidRPr="00D07B4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D07B4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4</w:t>
      </w:r>
      <w:r w:rsidRPr="00D07B4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D07B4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ระดับ </w:t>
      </w:r>
      <w:r w:rsidRPr="00D07B46">
        <w:rPr>
          <w:b w:val="0"/>
          <w:bCs w:val="0"/>
          <w:sz w:val="32"/>
          <w:szCs w:val="32"/>
        </w:rPr>
        <w:t>5</w:t>
      </w:r>
      <w:r w:rsidRPr="00D07B4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โครงการที่ </w:t>
      </w:r>
      <w:r w:rsidRPr="00D07B46">
        <w:rPr>
          <w:sz w:val="32"/>
          <w:szCs w:val="32"/>
        </w:rPr>
        <w:t xml:space="preserve">5.8.1. </w:t>
      </w:r>
      <w:r w:rsidRPr="00D07B4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D07B46" w:rsidRDefault="00D07B46" w:rsidP="00D07B46">
      <w:pPr>
        <w:ind w:firstLine="720"/>
        <w:jc w:val="left"/>
        <w:rPr>
          <w:sz w:val="32"/>
          <w:szCs w:val="32"/>
        </w:rPr>
      </w:pPr>
      <w:r w:rsidRPr="00D07B46">
        <w:rPr>
          <w:sz w:val="32"/>
          <w:szCs w:val="32"/>
          <w:cs/>
        </w:rPr>
        <w:t xml:space="preserve">ตัวชี้วัดโครงการที่ </w:t>
      </w:r>
      <w:r w:rsidRPr="00D07B46">
        <w:rPr>
          <w:sz w:val="32"/>
          <w:szCs w:val="32"/>
        </w:rPr>
        <w:t>5.8.1.1</w:t>
      </w:r>
      <w:r w:rsidRPr="00D07B4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E125E5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D07B46">
        <w:rPr>
          <w:b w:val="0"/>
          <w:bCs w:val="0"/>
          <w:sz w:val="32"/>
          <w:szCs w:val="32"/>
          <w:cs/>
        </w:rPr>
        <w:t xml:space="preserve"> </w:t>
      </w:r>
      <w:r w:rsidRPr="00E125E5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B0457E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D07B46" w:rsidRPr="00E125E5" w14:paraId="76087A9B" w14:textId="77777777" w:rsidTr="00D07B46">
        <w:tc>
          <w:tcPr>
            <w:tcW w:w="7365" w:type="dxa"/>
          </w:tcPr>
          <w:p w14:paraId="4562D4AE" w14:textId="2940434C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E125E5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E125E5" w14:paraId="72188E6F" w14:textId="77777777" w:rsidTr="00D07B46">
        <w:tc>
          <w:tcPr>
            <w:tcW w:w="7365" w:type="dxa"/>
          </w:tcPr>
          <w:p w14:paraId="3E5489BD" w14:textId="24716309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D07B4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E125E5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D07B4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D07B4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46E6D"/>
    <w:rsid w:val="00053925"/>
    <w:rsid w:val="00075BBA"/>
    <w:rsid w:val="00081CDC"/>
    <w:rsid w:val="000B4F58"/>
    <w:rsid w:val="001070BB"/>
    <w:rsid w:val="00183424"/>
    <w:rsid w:val="001C0B3A"/>
    <w:rsid w:val="001E082F"/>
    <w:rsid w:val="00206A85"/>
    <w:rsid w:val="002152F7"/>
    <w:rsid w:val="002B0326"/>
    <w:rsid w:val="002F2271"/>
    <w:rsid w:val="002F64A2"/>
    <w:rsid w:val="00301086"/>
    <w:rsid w:val="00314A27"/>
    <w:rsid w:val="00354091"/>
    <w:rsid w:val="003D5373"/>
    <w:rsid w:val="004364AC"/>
    <w:rsid w:val="004423AE"/>
    <w:rsid w:val="004E18FF"/>
    <w:rsid w:val="004F357E"/>
    <w:rsid w:val="00581D2A"/>
    <w:rsid w:val="005B34A5"/>
    <w:rsid w:val="007015D1"/>
    <w:rsid w:val="00726C53"/>
    <w:rsid w:val="00844835"/>
    <w:rsid w:val="0087641A"/>
    <w:rsid w:val="00893C97"/>
    <w:rsid w:val="008D4166"/>
    <w:rsid w:val="009151A4"/>
    <w:rsid w:val="00957BAC"/>
    <w:rsid w:val="009A2AE4"/>
    <w:rsid w:val="009E4000"/>
    <w:rsid w:val="00A225B7"/>
    <w:rsid w:val="00A6178E"/>
    <w:rsid w:val="00A76A24"/>
    <w:rsid w:val="00AB49EE"/>
    <w:rsid w:val="00AC5D6F"/>
    <w:rsid w:val="00B0457E"/>
    <w:rsid w:val="00B05C02"/>
    <w:rsid w:val="00C16F4A"/>
    <w:rsid w:val="00C17AF4"/>
    <w:rsid w:val="00D07B46"/>
    <w:rsid w:val="00DD0B34"/>
    <w:rsid w:val="00E125E5"/>
    <w:rsid w:val="00E70343"/>
    <w:rsid w:val="00E77076"/>
    <w:rsid w:val="00E812CD"/>
    <w:rsid w:val="00E912C8"/>
    <w:rsid w:val="00ED06A6"/>
    <w:rsid w:val="00EF3F1D"/>
    <w:rsid w:val="00EF7B77"/>
    <w:rsid w:val="00F94C73"/>
    <w:rsid w:val="00F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เส้นตาราง27"/>
    <w:basedOn w:val="TableNormal"/>
    <w:next w:val="TableGrid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42CE-D741-4349-A290-CC9C2B2D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5515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2</cp:revision>
  <dcterms:created xsi:type="dcterms:W3CDTF">2021-01-27T03:25:00Z</dcterms:created>
  <dcterms:modified xsi:type="dcterms:W3CDTF">2021-01-27T03:25:00Z</dcterms:modified>
</cp:coreProperties>
</file>