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5052EF5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สำนักส่งเสริมการเรียนรู้และบริการวิชาการ</w:t>
      </w:r>
    </w:p>
    <w:p w14:paraId="0D62C306" w14:textId="3CB5E40E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6B484BA1" w:rsidR="00AE1B9B" w:rsidRPr="00C51399" w:rsidRDefault="00154D4B" w:rsidP="003A25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2564</w:t>
      </w:r>
    </w:p>
    <w:p w14:paraId="4D1F93FD" w14:textId="480B37FE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  </w:t>
      </w:r>
      <w:r w:rsidR="00154D4B">
        <w:rPr>
          <w:rFonts w:ascii="TH SarabunPSK" w:hAnsi="TH SarabunPSK" w:cs="TH SarabunPSK" w:hint="cs"/>
          <w:b/>
          <w:bCs/>
          <w:sz w:val="72"/>
          <w:szCs w:val="72"/>
          <w:cs/>
        </w:rPr>
        <w:t>1 ตุลาคม 2563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154D4B">
        <w:rPr>
          <w:rFonts w:ascii="TH SarabunPSK" w:hAnsi="TH SarabunPSK" w:cs="TH SarabunPSK" w:hint="cs"/>
          <w:b/>
          <w:bCs/>
          <w:sz w:val="72"/>
          <w:szCs w:val="72"/>
          <w:cs/>
        </w:rPr>
        <w:t>31 ธันวาคม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ประเภทผลงาน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เผยแพร่หรือได้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สถานที่/หนังสือ/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A85F0F" w14:textId="77777777" w:rsidR="005A7F1E" w:rsidRPr="0072262E" w:rsidRDefault="005A7F1E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34FA7FF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1ECCECE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5</w:t>
            </w:r>
          </w:p>
          <w:p w14:paraId="541C6953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5E4722CB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="003317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</w:t>
            </w:r>
          </w:p>
          <w:p w14:paraId="42830DD4" w14:textId="7021F03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2154D80" w14:textId="77777777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EFBF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33175A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33175A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3175A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>คือ</w:t>
            </w:r>
          </w:p>
          <w:p w14:paraId="5E3A428F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33175A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 xml:space="preserve">ระดับ </w:t>
            </w:r>
            <w:r w:rsidRPr="0033175A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 xml:space="preserve">1  </w:t>
            </w:r>
            <w:r w:rsidRPr="0033175A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33175A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3175A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7C184F6C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   ตามที่ภาค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รัฐได้เชื่อมโยงเป้าหมายการพัฒนาที่ยั่งยืนของสหประชาชาติเข้ากับแผนยุทธศาสตร์ชาติ 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20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ปี ของประเทศไทยและ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ยุ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ทธศาสตร์เกษตรและสหกรณ์ 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20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ปี ระหว่างปี 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2560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ถึง ปี 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2579 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โดยน้อมนำเอาหลักปรัชญา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ของ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เศรษฐกิจพอเพียงที่เน้นการพัฒนาแบบยั่งยืน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โดยคำนึงถึงสิ่งแวดล้อมที่อยู่ 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และใช้หลักการทรงงาน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ของพระบาทสมเด็จพระปรมินทรมหาภูมิพล อดุลยเดชบรมนาถบพิตร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มาเป็นแนวทางในการดำเนิน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น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โยบาย เพื่อ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พัฒนา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คุณภาพชีวิต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และยกระดับรายได้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ของประชาชน แก้ไขปัญหาเชิงโครงสร้างการผลิตภาคเกษตร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เสริมสร้างความมั่นคง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ทาง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อาหาร พัฒนาโภชนาการและความปลอดภัย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ด้าน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อาหาร 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เพื่อนำไปสู่ความมั่นคง มั่งคั่ง และยั่งยืน ของประชาชนและประเทศชาติ </w:t>
            </w:r>
            <w:r w:rsidRPr="0033175A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ซึ่ง</w:t>
            </w:r>
            <w:r w:rsidRPr="0033175A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สมเด็จพระเจ้าอยู่หัวมหาวชิราลงกรณ บดินทรเทพยวรางกูร รัชกาลที่ 10 ทรงมีพระปณิธานแน่วแน่ที่จะ</w:t>
            </w:r>
            <w:r w:rsidRPr="0033175A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สืบสาน รักษา  และต่อยอด และ</w:t>
            </w:r>
            <w:r w:rsidRPr="0033175A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lastRenderedPageBreak/>
              <w:t>ครองแผ่นดินโดยธรรม เพื่อประโยชน์สุขแห่งอาณาราษฎรตลอดไป</w:t>
            </w:r>
          </w:p>
          <w:p w14:paraId="4BABDC84" w14:textId="77777777" w:rsidR="0033175A" w:rsidRPr="0033175A" w:rsidRDefault="0033175A" w:rsidP="0033175A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  มหาวิทยาลัยราชภัฏวไลยอลงกรณ์ ในพระบรมราชูปถัมภ์ ได้</w:t>
            </w:r>
            <w:r w:rsidRPr="0033175A">
              <w:rPr>
                <w:rFonts w:ascii="TH SarabunPSK" w:eastAsia="Symbol" w:hAnsi="TH SarabunPSK" w:cs="TH SarabunPSK" w:hint="cs"/>
                <w:b/>
                <w:color w:val="FF0000"/>
                <w:spacing w:val="-4"/>
                <w:sz w:val="28"/>
                <w:cs/>
              </w:rPr>
              <w:t xml:space="preserve">น้อมนำพระราโชบาย รัชกาลที่ </w:t>
            </w:r>
            <w:r w:rsidRPr="0033175A">
              <w:rPr>
                <w:rFonts w:ascii="TH SarabunPSK" w:eastAsia="Symbol" w:hAnsi="TH SarabunPSK" w:cs="TH SarabunPSK"/>
                <w:bCs/>
                <w:color w:val="FF0000"/>
                <w:spacing w:val="-4"/>
                <w:sz w:val="28"/>
              </w:rPr>
              <w:t xml:space="preserve">10 </w:t>
            </w:r>
            <w:r w:rsidRPr="0033175A">
              <w:rPr>
                <w:rFonts w:ascii="TH SarabunPSK" w:eastAsia="Symbol" w:hAnsi="TH SarabunPSK" w:cs="TH SarabunPSK" w:hint="cs"/>
                <w:b/>
                <w:color w:val="FF0000"/>
                <w:spacing w:val="-4"/>
                <w:sz w:val="28"/>
                <w:cs/>
              </w:rPr>
              <w:t>มาขับเคลื่อนเป็นยุทธศาสตร์มหาวิทยาลัยราชภัฏเพื่อการพัฒนาท้องถิ่น</w:t>
            </w:r>
            <w:r w:rsidRPr="0033175A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มีการมอบ</w:t>
            </w:r>
            <w:r w:rsidRPr="0033175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นโยบายจากสภามหาวิทยาลัยราชภัฏฯ  พ.ศ. 2562-2564  ซึ่งในนโยบายสภามหาวิทยาลัยได้ กำหนดไว้นโยบายข้อที่ 4  พัฒนามหาวิทยาลัยสีเขียวที่มีธรรมาภิบาลและเป็นองค์กรแห่งความสุข โดยมหาวิทยาลัยได้มอบหมายให้สำนักส่งเสริมการเรียนรู้และบริการวิชาการ เป็นผู้ดูแลประสานงานการดำเนินงานน้อมนำแนวพระราชดำริหลักปรัชญาของเศรษฐกิจพอเพียงมาประยุกต์ใช้ในการปฏิบัติงาน และการดำเนินชีวิต  สำนักส่งเสริมการเรียนรู้และบริการวิชาการ ร่วมกับคณะวิทยาศาสตร์และเทคโนโลยี  คณะครุศาสตร์ คณะวิทยาการจัดการ คณะมนุษยศาสตร์และสังคมศาสตร์ คณะเทคโนโลยีอุตสาหกรรม คณะเทคโนโลยีการเกษตร  คณะสาธารณสุขศาสตร์ และวิทยาลัยนวัตกรรมการจัดการ พร้อมทั้งหน่วยงานภายใน สำนักงานอธิการบดี วิชาการศึกษาทั่วไป กองนโยบายและแผน โดยจัดประชุมคณะกรรมการดำเนินงาน เพื่อวางแผนและหารือร่วมกันในการดำเนินโครงการตอบสนองนโยบายสภามหาวิทยาลัยต่อไป</w:t>
            </w:r>
          </w:p>
          <w:p w14:paraId="3FCB5973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</w:rPr>
            </w:pPr>
          </w:p>
          <w:p w14:paraId="773367C4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2  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0A20C5FD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อยู่ระหว่างการดำเนินงาน</w:t>
            </w:r>
          </w:p>
          <w:p w14:paraId="26583116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 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205FD8FC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อยู่ระหว่างการดำเนินงาน</w:t>
            </w:r>
          </w:p>
          <w:p w14:paraId="1813F3AC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  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5077C2D5" w14:textId="77777777" w:rsidR="0033175A" w:rsidRPr="0033175A" w:rsidRDefault="0033175A" w:rsidP="0033175A">
            <w:pPr>
              <w:pStyle w:val="ListParagraph"/>
              <w:spacing w:after="0" w:line="240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  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มหาวิทยาลัยราชภัฏวไลยอลงกรณ์ ในพระบรมราชูปถัมภ์ โดยสำนักส่งเสริมการเรียนรู้และบริการวิชาการ ร่วมกับทุกคณะและหน่วยงานภายในมหาวิทยาลัยในการคัดเลือกบุคคลต้นแบบแห่งวิถีตามหลักปรัชญาของเศรษฐกิจพอเพียง </w:t>
            </w:r>
            <w:r w:rsidRPr="0033175A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โดยการแต่งตั้งคณะกรรมการจากบุคลากรและผู้บริหารมหาวิทยาลัย เพื่อร่วมกันคัดเลือก  โดยมีเกณฑ์และเงื่อนไขในการเฟ้นหาบุคลากรที่น้อมนำหลักปรัชญาของเศรษฐกิจ</w:t>
            </w:r>
            <w:r w:rsidRPr="0033175A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lastRenderedPageBreak/>
              <w:t>พอเพียงไปใช้ในการทำงานและชีวิตประจำวันของตนเอง  อีกทั้งยังสามารถเป็นต้นแบบที่ดีให้บุคลากรในมหาวิทยาลัยดำเนินการตามได้ โดยจะต้องคุณลักษณะต่าง ๆ ดังนี้</w:t>
            </w:r>
          </w:p>
          <w:p w14:paraId="1D7A4BCF" w14:textId="77777777" w:rsidR="0033175A" w:rsidRPr="0033175A" w:rsidRDefault="0033175A" w:rsidP="0033175A">
            <w:pPr>
              <w:pStyle w:val="ListParagraph"/>
              <w:spacing w:after="0" w:line="240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1)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ความพอประมาณ หมายถึง ความพอดี 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การผลิตและการบริโภคที่อยู่ในระดับพอประมาณ</w:t>
            </w:r>
          </w:p>
          <w:p w14:paraId="77BB0349" w14:textId="77777777" w:rsidR="0033175A" w:rsidRPr="0033175A" w:rsidRDefault="0033175A" w:rsidP="0033175A">
            <w:pPr>
              <w:pStyle w:val="ListParagraph"/>
              <w:spacing w:after="0" w:line="216" w:lineRule="auto"/>
              <w:ind w:left="11" w:firstLine="709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2)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ความมีเหตุผล หมายถึง การตัดสินใจเกี่ยวกับระดับของความพอเพียงนั้น จะต้องเป็นไปอย่างมีเหตุผล โดยพิจารณาจากเหตุปัจจัยที่เกี่ยวข้องตลอดจนคำนึงถึงผลที่คาดว่าจะเกิดขึ้นจากการกระทำนั้น ๆ อย่างรอบคอบ</w:t>
            </w:r>
          </w:p>
          <w:p w14:paraId="5C7A0579" w14:textId="77777777" w:rsidR="0033175A" w:rsidRPr="0033175A" w:rsidRDefault="0033175A" w:rsidP="0033175A">
            <w:pPr>
              <w:pStyle w:val="ListParagraph"/>
              <w:spacing w:after="0" w:line="216" w:lineRule="auto"/>
              <w:ind w:left="11" w:firstLine="709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3)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การมีภูมิคุ้มกันที่ดีในตัว หมายถึง การเตรียมตัวให้พร้อมรับผลกระทบและการเปลี่ยนแปลงด้านต่างๆ ที่จะเกิดขึ้นโดยคำนึงถึงความเป็นไปได้ของสถานการณ์ต่างๆ ที่คาดว่าจะเกิดขึ้นในอนาคตทั้งใกล้และไกล</w:t>
            </w:r>
          </w:p>
          <w:p w14:paraId="5030D9D5" w14:textId="77777777" w:rsidR="0033175A" w:rsidRPr="0033175A" w:rsidRDefault="0033175A" w:rsidP="0033175A">
            <w:pPr>
              <w:pStyle w:val="ListParagraph"/>
              <w:spacing w:after="0" w:line="216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ab/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รางวัลบุคคลต้นแบบแห่งวิถีตามหลักปรัชญาของเศรษฐกิจพอเพียง แบ่งเป็น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ประเภท ได้แก่  บุคลากร นักศึกษาและบุคคลภายนอก โดยคณะกรรมการตัดสินที่ได้รับการแต่งตั้งจากมหาวิทยาลัยได้ประชุมเพื่อคัดเลือกร่วมกัน ในวันที่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9 มกราคม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256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4 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br/>
              <w:t xml:space="preserve">ณ ห้องประชุมเจ้าฟ้า ชั้น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อาคาร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100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ปี สมเด็จพระศรีนครินทร์  และดำเนินการมอบรางวัลบุคคลต้นแบบ ในวันที่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7 มกราคม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256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4 ณ อาคารศูนย์ประสานงานโครงการอนุรักษ์พันธุกรรมพืช อันเนื่องมาจากพระราชดำริฯ ชั้น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 ทั้งนี้ได้มีมติมอบรางวัลบุคคลต้นแบบแห่งวิถีตามหลักปรัชญาของเศรษฐกิจพอเพียง ทั้งสิ้นจำนวน 9 รางวัล ได้แก่  รางวัลประเภทบุคลากร 5 รางวัล คือ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  <w:r w:rsidRPr="0033175A">
              <w:rPr>
                <w:rFonts w:ascii="TH SarabunPSK" w:hAnsi="TH SarabunPSK" w:cs="TH SarabunPSK"/>
                <w:color w:val="FF0000"/>
                <w:cs/>
              </w:rPr>
              <w:t xml:space="preserve">ผู้ช่วยศาสตราจารย์ ดร.เรขา  อรัญวงศ์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คณะครุศาสตร์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33175A">
              <w:rPr>
                <w:rFonts w:ascii="TH SarabunPSK" w:hAnsi="TH SarabunPSK" w:cs="TH SarabunPSK"/>
                <w:color w:val="FF0000"/>
                <w:cs/>
              </w:rPr>
              <w:t xml:space="preserve">อาจารย์สุจาริณี  สังข์วรรณะ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คณะวิทยาศาสตร์และเทคโนโลยี 3) </w:t>
            </w:r>
            <w:r w:rsidRPr="0033175A">
              <w:rPr>
                <w:rFonts w:ascii="TH SarabunPSK" w:hAnsi="TH SarabunPSK" w:cs="TH SarabunPSK"/>
                <w:color w:val="FF0000"/>
                <w:cs/>
              </w:rPr>
              <w:t xml:space="preserve">อาจารย์ภุมรินทร์  ทวิชศรี คณะเทคโนโลยีอุตสาหกรรม 4) นางตะวันฉาย บุญประกอบ ศุภรางศุ์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คณะวิทยาศาสตร์และเทคโนโลยี 5) </w:t>
            </w:r>
            <w:r w:rsidRPr="0033175A">
              <w:rPr>
                <w:rFonts w:ascii="TH SarabunPSK" w:hAnsi="TH SarabunPSK" w:cs="TH SarabunPSK"/>
                <w:color w:val="FF0000"/>
                <w:cs/>
              </w:rPr>
              <w:t xml:space="preserve">นายอุชา  โพธิ์สุวรรณ คณะเทคโนโลยีอุตสาหกรรม 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รางวัลประเภทนักศึกษา 3 รางวัล คือ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  <w:r w:rsidRPr="0033175A">
              <w:rPr>
                <w:rFonts w:ascii="TH SarabunPSK" w:hAnsi="TH SarabunPSK" w:cs="TH SarabunPSK"/>
                <w:color w:val="FF0000"/>
                <w:cs/>
              </w:rPr>
              <w:t xml:space="preserve">นางสาวสิริวิมล  พลนารายณ์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คณะครุศาสตร์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2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33175A">
              <w:rPr>
                <w:rFonts w:ascii="TH SarabunPSK" w:hAnsi="TH SarabunPSK" w:cs="TH SarabunPSK"/>
                <w:color w:val="FF0000"/>
                <w:cs/>
              </w:rPr>
              <w:t xml:space="preserve">นางสาวเกวลิน  กลัดทอง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คณะวิทยาศาสตร์และเทคโนโลยี   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นางสาวภูฟ้า กล้าหาญ คณะเทคโนโลยีอุตสาหกรรม </w:t>
            </w:r>
          </w:p>
          <w:p w14:paraId="7D21A946" w14:textId="77777777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317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  </w:t>
            </w:r>
            <w:r w:rsidRPr="003317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33175A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0F67EE06" w14:textId="21231EF1" w:rsidR="0033175A" w:rsidRPr="0033175A" w:rsidRDefault="0033175A" w:rsidP="0033175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3175A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                                                              </w:t>
            </w:r>
            <w:r w:rsidRPr="0033175A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อยู่ระหว่างการดำเนินงาน</w:t>
            </w:r>
          </w:p>
          <w:p w14:paraId="44A2E354" w14:textId="77777777" w:rsidR="00F90CF8" w:rsidRPr="0033175A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A931DCD" w14:textId="77777777" w:rsidR="00964189" w:rsidRDefault="0096418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8EB2952" w14:textId="77777777" w:rsidR="00964189" w:rsidRPr="00964189" w:rsidRDefault="0096418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  <w:p w14:paraId="62101A05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1017330" w14:textId="12AAD9D1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964189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  <w:lastRenderedPageBreak/>
              <w:t xml:space="preserve">3.2 </w:t>
            </w: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</w:t>
            </w:r>
          </w:p>
          <w:p w14:paraId="05B99DE0" w14:textId="3DBFC4F5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96418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.......</w:t>
            </w:r>
          </w:p>
          <w:p w14:paraId="3CEA4E73" w14:textId="246DAD0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964189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3.3 </w:t>
            </w:r>
            <w:bookmarkStart w:id="0" w:name="_Hlk29302682"/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.......</w:t>
            </w:r>
          </w:p>
          <w:p w14:paraId="2F41693B" w14:textId="2B7AE346" w:rsidR="00AF05A7" w:rsidRPr="00964189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2.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3.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964189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964189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5.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964189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64189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964189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964189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964189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557EB9F2" w:rsidR="00D8030F" w:rsidRPr="00964189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 w:rsidR="00964189"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100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52AA544F" w:rsidR="00D8030F" w:rsidRPr="00964189" w:rsidRDefault="00964189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ปีงบประมาณ </w:t>
            </w:r>
            <w:r w:rsidR="0033175A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2564</w:t>
            </w:r>
            <w:bookmarkStart w:id="1" w:name="_GoBack"/>
            <w:bookmarkEnd w:id="1"/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บุคลากรสายสนับสนุนผู้ที่มีคุณสมบัติ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ทั้งหมด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คน ผู้ผ่าน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ร้อยละ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100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(ITA)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96418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ITA)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ในปีงบประมาณ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5.14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964189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964189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964189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3.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964189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lastRenderedPageBreak/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55CC0"/>
    <w:rsid w:val="000809F1"/>
    <w:rsid w:val="00154D4B"/>
    <w:rsid w:val="00265036"/>
    <w:rsid w:val="00283999"/>
    <w:rsid w:val="0033175A"/>
    <w:rsid w:val="003A257A"/>
    <w:rsid w:val="004B610A"/>
    <w:rsid w:val="00500C4D"/>
    <w:rsid w:val="005A7F1E"/>
    <w:rsid w:val="005E319E"/>
    <w:rsid w:val="006045FD"/>
    <w:rsid w:val="006D1B19"/>
    <w:rsid w:val="0071535F"/>
    <w:rsid w:val="0072262E"/>
    <w:rsid w:val="007524AC"/>
    <w:rsid w:val="007645ED"/>
    <w:rsid w:val="007861A4"/>
    <w:rsid w:val="00896821"/>
    <w:rsid w:val="00964189"/>
    <w:rsid w:val="009F734F"/>
    <w:rsid w:val="00AE1B9B"/>
    <w:rsid w:val="00AF05A7"/>
    <w:rsid w:val="00B77872"/>
    <w:rsid w:val="00B86FAF"/>
    <w:rsid w:val="00C2315A"/>
    <w:rsid w:val="00C51399"/>
    <w:rsid w:val="00C548BA"/>
    <w:rsid w:val="00D8030F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3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8EC5-4A36-42F6-B0FC-8ECC9CAE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5493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7</cp:revision>
  <dcterms:created xsi:type="dcterms:W3CDTF">2020-02-04T04:43:00Z</dcterms:created>
  <dcterms:modified xsi:type="dcterms:W3CDTF">2021-02-10T18:12:00Z</dcterms:modified>
</cp:coreProperties>
</file>