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9375EB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14:paraId="0D62C306" w14:textId="32904EFE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A52F5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7749CB92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 ตุลาคม 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A52F5">
        <w:rPr>
          <w:rFonts w:ascii="TH SarabunPSK" w:hAnsi="TH SarabunPSK" w:cs="TH SarabunPSK" w:hint="cs"/>
          <w:b/>
          <w:bCs/>
          <w:sz w:val="72"/>
          <w:szCs w:val="72"/>
          <w:cs/>
        </w:rPr>
        <w:t>30  กันยายน</w:t>
      </w:r>
      <w:r w:rsidR="008435F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AE55D3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1F7C08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E62CD3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528667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FAD88A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51E5AD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E4D286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6D43C3" w14:textId="77777777" w:rsidR="006A5A71" w:rsidRDefault="006A5A7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B207F3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E7C3CC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4F7718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98DC03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3D4884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13B950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B8DEDF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4ADC50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F2D7F5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53A541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F75A86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588B18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DCC4F9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7D7992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ADAC49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B7229F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B7E6C9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1D6943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5C0AAE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278CC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B0FDCE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059D8D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7A22A3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8F76B8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CA50D4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8BA2A4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EB4E51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2819A5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6CACD5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2F2259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F042FB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46930B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83CA37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F162D1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68C6AA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9A4052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A27E73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D9FADC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9B825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9A1E56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A9A3D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4BFD90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4B4A43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6CDB15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564044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1DA04D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9B847D" w14:textId="77777777" w:rsidR="001D216B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367312" w14:textId="77777777" w:rsidR="001D216B" w:rsidRPr="0072262E" w:rsidRDefault="001D216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4C281A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AB3468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62DC9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172DBE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42B4EF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23DF4F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45884C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8AAEE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642E3B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4E5942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C33248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6CF748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575A34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2C3696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36ED16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324FFE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338570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92DC1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119C31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A1F517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4465C5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011E6B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F8BF6C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D44FD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073755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E27E0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091387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3F0519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3AB32A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F82774" w14:textId="77777777" w:rsidR="006A5A71" w:rsidRDefault="006A5A7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83BC61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DEB6B8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1496BE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E7F86C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323BAC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2819AB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6D62FA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7AF0F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7A9C48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CA2F5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8673B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1146C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D46B2E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207580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489105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E95434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50207C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FB2DD4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1A16BA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E6A8F3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EC41C7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A43E6C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FB6184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D8EC35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EA6C44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322230" w14:textId="77777777" w:rsidR="001D216B" w:rsidRDefault="001D216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7C722DEA" w:rsidR="005E319E" w:rsidRPr="0072262E" w:rsidRDefault="00B83822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2CF308C0" w14:textId="68704802" w:rsidR="005E319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49DC597" w14:textId="77777777" w:rsidR="001D216B" w:rsidRPr="0072262E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F2FD57" w14:textId="77777777" w:rsidR="00AD36A0" w:rsidRPr="008A52F5" w:rsidRDefault="00AD36A0" w:rsidP="00AD36A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</w:pPr>
            <w:r w:rsidRPr="008A52F5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8A52F5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1</w:t>
            </w:r>
          </w:p>
          <w:p w14:paraId="7EAB28E0" w14:textId="77777777" w:rsidR="007861A4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BEAFB1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66F0E5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3441A1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69F6B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DEB54B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DDEDE3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FC1008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B36EDF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B10BDF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213FF4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9F5A97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6342BA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039450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5DAA7D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625527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69878C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1B92F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AA2A2D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20BB9F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CA69E1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4C892C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372BD1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989857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1909E9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9E145A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7F78F8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508560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19B86C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C50471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482A9B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97680E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7FC292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581A94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007ACE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73FEE9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0714D4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B6B6DF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926926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D88C02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7FDADA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FBCAE3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A363AB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33850B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FFD268" w14:textId="77777777" w:rsidR="006A5A71" w:rsidRDefault="006A5A71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4863B1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2541DC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5C767B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3A1332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FF15B8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F1024B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F1E367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ADDB14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BA876E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EA2F7F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48BAC7" w14:textId="77777777" w:rsidR="001D216B" w:rsidRDefault="001D216B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325CA673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</w:t>
            </w:r>
            <w:r w:rsidR="00B8382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2DC3BA50" w:rsidR="00CD731F" w:rsidRPr="00E355CA" w:rsidRDefault="00E355CA" w:rsidP="00E355CA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55C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057407DA" w:rsidR="00CD731F" w:rsidRPr="00035E61" w:rsidRDefault="00E355CA" w:rsidP="006A5A7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35E6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หลักสูตร 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Solidworks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  <w:r w:rsidR="00035E61" w:rsidRPr="00035E6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สำหรับงานอุตสาหกรรม</w:t>
                  </w:r>
                  <w:r w:rsidR="00035E61" w:rsidRPr="00035E61">
                    <w:rPr>
                      <w:rFonts w:ascii="TH SarabunPSK" w:hAnsi="TH SarabunPSK" w:cs="TH SarabunPSK"/>
                      <w:color w:val="000000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Solidworks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for industrial)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2C73D46E" w:rsidR="00CD731F" w:rsidRPr="00E355CA" w:rsidRDefault="00851943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4F037E3C" w:rsidR="00CD731F" w:rsidRPr="006C345B" w:rsidRDefault="006C345B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1F04284E" w:rsidR="00CD731F" w:rsidRPr="00E355CA" w:rsidRDefault="00D44510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2127" w:type="dxa"/>
                </w:tcPr>
                <w:p w14:paraId="41AF8823" w14:textId="549ACE90" w:rsidR="00CD731F" w:rsidRPr="004427F9" w:rsidRDefault="004427F9" w:rsidP="004427F9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ผู้เข้าอบรมได้นำความรู้ไปประยุกต์ใช้ในการทำงาน และนำผลที่ได้ไปใช้ในการออกแบบเครื่องจักรอุตสาหกรรม ด้วยคอมพิวเตอร์</w:t>
                  </w:r>
                </w:p>
                <w:p w14:paraId="7924D6BF" w14:textId="51F3584E" w:rsidR="004427F9" w:rsidRPr="004427F9" w:rsidRDefault="004427F9" w:rsidP="004427F9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เสริมสร้างทักษะการฝึกปฏิบัติจริงในการเขียนโปรแกรม </w:t>
                  </w:r>
                  <w:proofErr w:type="spellStart"/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</w:rPr>
                    <w:t>Solidwork</w:t>
                  </w:r>
                  <w:proofErr w:type="spellEnd"/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</w:t>
                  </w:r>
                  <w:r w:rsidRPr="004427F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มิติ และ 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4427F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มิติ</w:t>
                  </w:r>
                </w:p>
                <w:p w14:paraId="168452D8" w14:textId="7F8F9B0C" w:rsidR="004427F9" w:rsidRPr="004427F9" w:rsidRDefault="004427F9" w:rsidP="004427F9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427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ผู้เรียนมีความรู้และความสามารถในการใช้โปรแกรมคอมพิวเตอร์ช่วยในการวิเคราะห์ปัญหา ออกแบบ งานด้านอุตสาหกรรม</w:t>
                  </w: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48CF557F" w:rsidR="00CD731F" w:rsidRPr="00E355CA" w:rsidRDefault="00E355CA" w:rsidP="00E355CA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55C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056C098B" w14:textId="651B9D39" w:rsidR="00CD731F" w:rsidRPr="00035E61" w:rsidRDefault="00E355CA" w:rsidP="00035E6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35E6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หลักสูตร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พี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แอล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ซี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เบคฮอฟฟ์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สำหรับงานอุตสาหกรรม</w:t>
                  </w:r>
                  <w:r w:rsidR="00035E61" w:rsidRPr="00035E61">
                    <w:rPr>
                      <w:rFonts w:ascii="TH SarabunPSK" w:hAnsi="TH SarabunPSK" w:cs="TH SarabunPSK"/>
                      <w:color w:val="000000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PLC </w:t>
                  </w:r>
                  <w:proofErr w:type="spellStart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Beckhoff</w:t>
                  </w:r>
                  <w:proofErr w:type="spellEnd"/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for Industrial</w:t>
                  </w:r>
                  <w:r w:rsidR="00035E61" w:rsidRPr="00035E6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629" w:type="dxa"/>
                </w:tcPr>
                <w:p w14:paraId="1CB6D8E3" w14:textId="28F37FE5" w:rsidR="00CD731F" w:rsidRPr="00E355CA" w:rsidRDefault="00851943" w:rsidP="008519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14:paraId="2DAB4991" w14:textId="14F0F5B2" w:rsidR="00CD731F" w:rsidRPr="00E355CA" w:rsidRDefault="006C345B" w:rsidP="006C345B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</w:tcPr>
                <w:p w14:paraId="1F3215FF" w14:textId="7D8AF733" w:rsidR="00CD731F" w:rsidRPr="00E355CA" w:rsidRDefault="00D44510" w:rsidP="00D4451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2127" w:type="dxa"/>
                </w:tcPr>
                <w:p w14:paraId="6261680D" w14:textId="18D260EC" w:rsidR="00CD731F" w:rsidRPr="00851943" w:rsidRDefault="00851943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ผู้เรียนสามารถแก้ปัญหาที่เกิดขึ้นในระบบควบคุมแบบอัตโนมัติได้ และนำความความรู้ไปพัฒนาการควบคุมเครื่องจักรอุตสาหกรรมอย่างมีประสิทธิภาพ</w:t>
                  </w:r>
                </w:p>
                <w:p w14:paraId="396A6EBB" w14:textId="59DD0896" w:rsidR="00851943" w:rsidRPr="00E355CA" w:rsidRDefault="00851943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พัฒนาผู้เรียนให้สามารถสร้างโปรแกรมเม</w:t>
                  </w:r>
                  <w:proofErr w:type="spellStart"/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เบิล</w:t>
                  </w:r>
                  <w:proofErr w:type="spellEnd"/>
                  <w:r w:rsidRPr="0085194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ลอจิกคอนโทรลเลอร์ ให้คอนโทรลเครื่องจักรอุตสาหกรรมได้อย่างเหมาะสม</w:t>
                  </w:r>
                </w:p>
              </w:tc>
            </w:tr>
            <w:tr w:rsidR="00E355CA" w:rsidRPr="00443D83" w14:paraId="42C26FEC" w14:textId="77777777" w:rsidTr="00CD731F">
              <w:tc>
                <w:tcPr>
                  <w:tcW w:w="690" w:type="dxa"/>
                </w:tcPr>
                <w:p w14:paraId="743C1962" w14:textId="550FB916" w:rsidR="00E355CA" w:rsidRPr="00E355CA" w:rsidRDefault="00E355CA" w:rsidP="00E355CA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55C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40A6BD63" w14:textId="685D2B75" w:rsidR="00E355CA" w:rsidRPr="00035E61" w:rsidRDefault="00E355CA" w:rsidP="00293044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35E6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หลักสูตร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ปั้นดินเป็นรายได้ (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Basic ceramics </w:t>
                  </w:r>
                  <w:r w:rsidR="0029304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of Business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629" w:type="dxa"/>
                </w:tcPr>
                <w:p w14:paraId="57BC514F" w14:textId="20C05857" w:rsidR="00E355CA" w:rsidRPr="00E355CA" w:rsidRDefault="00851943" w:rsidP="0085194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14:paraId="6E883570" w14:textId="7B0E688E" w:rsidR="00E355CA" w:rsidRPr="00E355CA" w:rsidRDefault="006C345B" w:rsidP="006C345B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</w:tcPr>
                <w:p w14:paraId="7A76FF8C" w14:textId="573A4893" w:rsidR="00E355CA" w:rsidRPr="00E355CA" w:rsidRDefault="00D44510" w:rsidP="00D4451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14:paraId="638F0518" w14:textId="45C1F008" w:rsidR="00E355CA" w:rsidRPr="009A7481" w:rsidRDefault="009A7481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Style w:val="a8"/>
                      <w:rFonts w:ascii="TH Sarabun New" w:hAnsi="TH Sarabun New" w:cs="TH Sarabun New" w:hint="cs"/>
                      <w:i w:val="0"/>
                      <w:iCs w:val="0"/>
                      <w:sz w:val="28"/>
                      <w:szCs w:val="28"/>
                      <w:cs/>
                    </w:rPr>
                    <w:t>-</w:t>
                  </w:r>
                  <w:r w:rsidRPr="009A7481">
                    <w:rPr>
                      <w:rStyle w:val="a8"/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</w:rPr>
                    <w:t>พัฒนากลุ่มธุรกิจหรือวิสาหกิจชุมชนให้ยกระดับด้านเทคโนโลยีและการออกแบบผลิตภัณฑ์</w:t>
                  </w:r>
                </w:p>
                <w:p w14:paraId="25DEC6BD" w14:textId="3C224C08" w:rsidR="009A7481" w:rsidRPr="009A7481" w:rsidRDefault="009A7481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Style w:val="a8"/>
                      <w:rFonts w:ascii="TH Sarabun New" w:hAnsi="TH Sarabun New" w:cs="TH Sarabun New" w:hint="cs"/>
                      <w:i w:val="0"/>
                      <w:iCs w:val="0"/>
                      <w:sz w:val="28"/>
                      <w:szCs w:val="28"/>
                      <w:cs/>
                    </w:rPr>
                    <w:t>-</w:t>
                  </w:r>
                  <w:r w:rsidRPr="009A7481">
                    <w:rPr>
                      <w:rStyle w:val="a8"/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</w:rPr>
                    <w:t>ส่งเสริมการเพิ่มรายได้จากอาชีพงานเครื่องปั้นดินเผา</w:t>
                  </w:r>
                </w:p>
                <w:p w14:paraId="4236936C" w14:textId="25442365" w:rsidR="0037016B" w:rsidRPr="00E355CA" w:rsidRDefault="009A7481" w:rsidP="008A52F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Style w:val="a8"/>
                      <w:rFonts w:ascii="TH Sarabun New" w:hAnsi="TH Sarabun New" w:cs="TH Sarabun New" w:hint="cs"/>
                      <w:i w:val="0"/>
                      <w:iCs w:val="0"/>
                      <w:sz w:val="28"/>
                      <w:szCs w:val="28"/>
                      <w:cs/>
                    </w:rPr>
                    <w:t>-</w:t>
                  </w:r>
                  <w:r w:rsidRPr="009A7481">
                    <w:rPr>
                      <w:rStyle w:val="a8"/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</w:rPr>
                    <w:t>ส่งเสริมการทำนุบำรุงศิลปวัฒนธรรมร่วมสมัยในรูปแบบของผลิตภัณฑ์เครื่องปั้นดินเผา</w:t>
                  </w:r>
                </w:p>
              </w:tc>
            </w:tr>
            <w:tr w:rsidR="00B83822" w:rsidRPr="00443D83" w14:paraId="26D009D5" w14:textId="77777777" w:rsidTr="00CD731F">
              <w:tc>
                <w:tcPr>
                  <w:tcW w:w="690" w:type="dxa"/>
                </w:tcPr>
                <w:p w14:paraId="41E2E9A0" w14:textId="1615F8B0" w:rsidR="00B83822" w:rsidRPr="00035E61" w:rsidRDefault="00B83822" w:rsidP="00E355CA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35E6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392980E8" w14:textId="48448B3E" w:rsidR="00B83822" w:rsidRPr="00035E61" w:rsidRDefault="00293044" w:rsidP="006A5A71">
                  <w:pPr>
                    <w:ind w:right="-42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r w:rsidR="00035E61" w:rsidRPr="00035E6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โรงเรือน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อัจฉริยะ </w:t>
                  </w:r>
                  <w:r w:rsidR="00035E61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        </w:t>
                  </w:r>
                  <w:r w:rsidR="00035E6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AB33A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Smart Greenhouse</w:t>
                  </w:r>
                  <w:r w:rsidR="00035E61" w:rsidRPr="00035E61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629" w:type="dxa"/>
                </w:tcPr>
                <w:p w14:paraId="08431FB3" w14:textId="189E0243" w:rsidR="00B83822" w:rsidRPr="00E355CA" w:rsidRDefault="00274D10" w:rsidP="00274D1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74D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14:paraId="1223BA39" w14:textId="72CE06F2" w:rsidR="00B83822" w:rsidRPr="00E355CA" w:rsidRDefault="006C345B" w:rsidP="006C345B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C34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เมษายน-ตุลาคม 2564</w:t>
                  </w:r>
                </w:p>
              </w:tc>
              <w:tc>
                <w:tcPr>
                  <w:tcW w:w="1275" w:type="dxa"/>
                </w:tcPr>
                <w:p w14:paraId="7FABC5EA" w14:textId="71FF22B7" w:rsidR="00B83822" w:rsidRPr="00E355CA" w:rsidRDefault="00D44510" w:rsidP="00D4451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44510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2127" w:type="dxa"/>
                </w:tcPr>
                <w:p w14:paraId="2732E027" w14:textId="3C92097D" w:rsidR="00B83822" w:rsidRPr="009873C6" w:rsidRDefault="009873C6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พัฒนาการเกษตรแบบดั้งเดิมไปสู่การเกษตรสมัยใหม่ไทยแลนด์ 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4.0 </w:t>
                  </w:r>
                  <w:r w:rsidRPr="009873C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ที่เน้นการบริหารจัดการและเทคโนโลยีฟาร์มอัจฉริยะ</w:t>
                  </w:r>
                </w:p>
                <w:p w14:paraId="5B5913AA" w14:textId="4982D4C5" w:rsidR="009873C6" w:rsidRPr="009873C6" w:rsidRDefault="009873C6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-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ส่งเสริมการทำการเกษตรที่เป็นมิตรกับสิ่งแวดล้อม</w:t>
                  </w:r>
                </w:p>
                <w:p w14:paraId="7BD49E76" w14:textId="3E9515EB" w:rsidR="009873C6" w:rsidRPr="009873C6" w:rsidRDefault="009873C6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9873C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ผลิตเทคโนโลยีสมัยใหม่ ด้านอิเล็กทรอนิกส์เข้ามาผสมผสานเข้ากับงานด้านการเกษตรแก้ไขปัญหาการบริหารจัดการฟาร์มให้กับเกษตรกร</w:t>
                  </w:r>
                </w:p>
              </w:tc>
            </w:tr>
          </w:tbl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4DDD5B57" w14:textId="77777777" w:rsidR="00E12B6C" w:rsidRDefault="00E12B6C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ADEE7B2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3E3B539" w14:textId="77777777" w:rsidR="00D44510" w:rsidRDefault="00D44510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1AC3788" w14:textId="77777777" w:rsidR="00D44510" w:rsidRDefault="00D44510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0DABCEA8" w:rsidR="007E3C5D" w:rsidRPr="0072262E" w:rsidRDefault="00CB66C3" w:rsidP="00C20B21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24DD20BB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</w:t>
            </w:r>
            <w:r w:rsidR="00531D5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="00531D5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488" w14:textId="77777777" w:rsidR="00AD36A0" w:rsidRPr="00E5292B" w:rsidRDefault="00AD36A0" w:rsidP="00AD36A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</w:pPr>
            <w:r w:rsidRPr="00E5292B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lastRenderedPageBreak/>
              <w:t xml:space="preserve">ลำดับ </w:t>
            </w:r>
            <w:r w:rsidRPr="00E5292B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12-13</w:t>
            </w: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C487FB" w14:textId="0EF109DB" w:rsidR="005E319E" w:rsidRPr="0072262E" w:rsidRDefault="000A10E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14 ผลง</w:t>
            </w:r>
            <w:r w:rsidR="005E319E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4FBF686C" w:rsidR="005E319E" w:rsidRPr="00E5292B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E529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lastRenderedPageBreak/>
              <w:t>1.</w:t>
            </w:r>
            <w:r w:rsidR="00CD731F" w:rsidRPr="00E529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3</w:t>
            </w:r>
            <w:r w:rsidRPr="00E529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.1 จำนวน</w:t>
            </w:r>
            <w:r w:rsidRPr="00E5292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0A10E1" w:rsidRPr="00E52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  <w:r w:rsidRPr="00E5292B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E5292B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1E9831E9" w:rsidR="005E319E" w:rsidRPr="00E5292B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E529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E5292B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</w:t>
            </w:r>
            <w:r w:rsidR="000A10E1" w:rsidRPr="00E5292B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E5292B">
              <w:rPr>
                <w:rFonts w:ascii="TH SarabunPSK" w:hAnsi="TH SarabunPSK" w:cs="TH SarabunPSK"/>
                <w:sz w:val="28"/>
                <w:cs/>
              </w:rPr>
              <w:t>.....รางวัลหรือการเผยแพร่จำนวน....</w:t>
            </w:r>
            <w:r w:rsidR="000A10E1" w:rsidRPr="00E5292B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E5292B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0722E16F" w14:textId="77777777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  <w:bookmarkStart w:id="0" w:name="_GoBack"/>
            <w:bookmarkEnd w:id="0"/>
          </w:p>
          <w:p w14:paraId="396A708B" w14:textId="77777777" w:rsidR="00DE620B" w:rsidRPr="0072262E" w:rsidRDefault="00DE620B" w:rsidP="00DE62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DE620B" w:rsidRPr="0072262E" w14:paraId="31C69F13" w14:textId="77777777" w:rsidTr="000E0DE4">
              <w:tc>
                <w:tcPr>
                  <w:tcW w:w="335" w:type="dxa"/>
                  <w:vAlign w:val="center"/>
                </w:tcPr>
                <w:p w14:paraId="436C5CE9" w14:textId="77777777" w:rsidR="00DE620B" w:rsidRPr="0072262E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2F353D5F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2880407A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364F6D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4D91F0E6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72D37B66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3631DBB6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DE620B" w:rsidRPr="0072262E" w14:paraId="11E5BCE4" w14:textId="77777777" w:rsidTr="000E0DE4">
              <w:tc>
                <w:tcPr>
                  <w:tcW w:w="335" w:type="dxa"/>
                </w:tcPr>
                <w:p w14:paraId="2BD15A18" w14:textId="77777777" w:rsidR="00DE620B" w:rsidRPr="0072262E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97A1B6B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2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ศึกษาสภาวะที่เหมาะสมของการปลูกลำไยโดยวิธีการออกแบบการทดลอง</w:t>
                  </w:r>
                </w:p>
              </w:tc>
              <w:tc>
                <w:tcPr>
                  <w:tcW w:w="1710" w:type="dxa"/>
                </w:tcPr>
                <w:p w14:paraId="7C7AA365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กิตติพศ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เกตุ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สถิตย์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และประภา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แพงศรี</w:t>
                  </w:r>
                </w:p>
              </w:tc>
              <w:tc>
                <w:tcPr>
                  <w:tcW w:w="1260" w:type="dxa"/>
                </w:tcPr>
                <w:p w14:paraId="07DB5D7E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9E71BC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2A7DED4C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 มีนาคม 2564</w:t>
                  </w:r>
                </w:p>
                <w:p w14:paraId="3C0558B2" w14:textId="77777777" w:rsidR="00DE620B" w:rsidRPr="00F704B7" w:rsidRDefault="00DE620B" w:rsidP="00DE620B">
                  <w:pPr>
                    <w:tabs>
                      <w:tab w:val="left" w:pos="78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800" w:type="dxa"/>
                </w:tcPr>
                <w:p w14:paraId="392A03C2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รายงานสืบเนื่องจากการประชุมวิชาการระดับชาติวิทยาศาสตร์และเทคโนโลยีระหว่างสถาบัน ครั้งที่ 8</w:t>
                  </w:r>
                </w:p>
                <w:p w14:paraId="1BDF0019" w14:textId="77777777" w:rsid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4288792" w14:textId="77777777" w:rsidR="007F1873" w:rsidRPr="0072262E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E620B" w:rsidRPr="0072262E" w14:paraId="433C4E63" w14:textId="77777777" w:rsidTr="000E0DE4">
              <w:tc>
                <w:tcPr>
                  <w:tcW w:w="335" w:type="dxa"/>
                </w:tcPr>
                <w:p w14:paraId="358C29EE" w14:textId="77777777" w:rsidR="00DE620B" w:rsidRPr="0072262E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5D3164A7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การปรับปรุงประสิทธิภาพของกระบวนการผลิตปุ๋ย</w:t>
                  </w:r>
                </w:p>
              </w:tc>
              <w:tc>
                <w:tcPr>
                  <w:tcW w:w="1710" w:type="dxa"/>
                </w:tcPr>
                <w:p w14:paraId="4AEF48AA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ธนินทร์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เกตุจันทึก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</w:p>
                <w:p w14:paraId="66838270" w14:textId="77777777" w:rsidR="00B14B6D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ยะพงศ์ จำลองเพ็ง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และภัท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8C36E1C" w14:textId="5E2FE118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เหนือศรี</w:t>
                  </w:r>
                </w:p>
              </w:tc>
              <w:tc>
                <w:tcPr>
                  <w:tcW w:w="1260" w:type="dxa"/>
                </w:tcPr>
                <w:p w14:paraId="5C640588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3518B0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0400C918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 มีนาคม </w:t>
                  </w:r>
                </w:p>
                <w:p w14:paraId="2D2F5731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0C30B27E" w14:textId="77777777" w:rsidR="00DE620B" w:rsidRPr="0072262E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รายงานสืบเนื่องการประชุมวิชาการระดับชาติราช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หมู่บ้านจอมบึงวิจัย ครั้งที่ 9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</w:t>
                  </w:r>
                  <w:r w:rsidRPr="00B769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B769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B7697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E620B" w:rsidRPr="0072262E" w14:paraId="20A5AABD" w14:textId="77777777" w:rsidTr="000E0DE4">
              <w:tc>
                <w:tcPr>
                  <w:tcW w:w="335" w:type="dxa"/>
                </w:tcPr>
                <w:p w14:paraId="7B97F1CB" w14:textId="77777777" w:rsidR="00DE620B" w:rsidRPr="0072262E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0F24040B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การปรับปรุงรถกอล์ฟโดยใช้โซ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ล่าร์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เซลเป็นแหล่งพลังงานเสริม</w:t>
                  </w:r>
                </w:p>
              </w:tc>
              <w:tc>
                <w:tcPr>
                  <w:tcW w:w="1710" w:type="dxa"/>
                </w:tcPr>
                <w:p w14:paraId="73BBC0E2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ธรรมรัตน์ เหล็กดี</w:t>
                  </w:r>
                </w:p>
                <w:p w14:paraId="04E3825C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จันทร์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ทิ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มา วิเศษสา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270CB866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วัชระ เพิ่มชาติ</w:t>
                  </w:r>
                </w:p>
                <w:p w14:paraId="2E0AE4A4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5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เบญจประกายรัตน์</w:t>
                  </w:r>
                </w:p>
                <w:p w14:paraId="72F23B45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และวิษณุ ภูเก้าแก้ว</w:t>
                  </w:r>
                </w:p>
              </w:tc>
              <w:tc>
                <w:tcPr>
                  <w:tcW w:w="1260" w:type="dxa"/>
                </w:tcPr>
                <w:p w14:paraId="51D8C226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39CFDDB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8C36A10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3BC8C7CC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เอกสารสืบเนื่องการประชุมวิชาการคณะเทคโนโลยีอุตสาหกรรม ระดับชาติ ครั้งที่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นครศรีธรรมราช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DE620B" w:rsidRPr="0072262E" w14:paraId="6CDA5180" w14:textId="77777777" w:rsidTr="000E0DE4">
              <w:tc>
                <w:tcPr>
                  <w:tcW w:w="335" w:type="dxa"/>
                </w:tcPr>
                <w:p w14:paraId="0E93CF08" w14:textId="77777777" w:rsidR="00DE620B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577A2C7D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การหาค่าความร้อนของเชื้อเพลิง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ชีว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มวลตามาตรฐาน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ASTM D240</w:t>
                  </w:r>
                </w:p>
              </w:tc>
              <w:tc>
                <w:tcPr>
                  <w:tcW w:w="1710" w:type="dxa"/>
                </w:tcPr>
                <w:p w14:paraId="0509954D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พัชรี  อยู่สมบัติ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สัญลักษณ์  กิ่งทอง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5BB14EF0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ภู  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</w:t>
                  </w:r>
                </w:p>
                <w:p w14:paraId="3C2E2E38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และอุชา  โพธิ์สุวรรณ</w:t>
                  </w:r>
                </w:p>
              </w:tc>
              <w:tc>
                <w:tcPr>
                  <w:tcW w:w="1260" w:type="dxa"/>
                </w:tcPr>
                <w:p w14:paraId="52AFFCCC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8211E0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4CF48A34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5C66BFD6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เอกสารสืบเนื่องการประชุมวิชาการคณะเทคโนโลยีอุตสาหกรรม ระดับชาติ ครั้งที่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นครศรีธรรมราช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DE620B" w:rsidRPr="0072262E" w14:paraId="45D368EA" w14:textId="77777777" w:rsidTr="000E0DE4">
              <w:tc>
                <w:tcPr>
                  <w:tcW w:w="335" w:type="dxa"/>
                </w:tcPr>
                <w:p w14:paraId="0E7596C3" w14:textId="77777777" w:rsidR="00DE620B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502562AC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เครื่องบริหารหัวไหล่สำหรับผู้สูงอายุ</w:t>
                  </w:r>
                </w:p>
                <w:p w14:paraId="4547444A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5A13A29F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วุฒิพงศ์  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ติสิทธิ์</w:t>
                  </w:r>
                </w:p>
                <w:p w14:paraId="3E52A280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ธีรธัช  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รัตนป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รากฎและ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ภุมรินทร์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ทวิช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</w:t>
                  </w:r>
                </w:p>
              </w:tc>
              <w:tc>
                <w:tcPr>
                  <w:tcW w:w="1260" w:type="dxa"/>
                </w:tcPr>
                <w:p w14:paraId="0330E231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  <w:p w14:paraId="0562358A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เหรียญเงิน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23ACAA68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21215E3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7ADE864E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เอกสารสืบเนื่องการประชุมวิชาการคณะเทคโนโลยีอุตสาหกรรม ระดับชาติ ครั้งที่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นครศรีธรรมราช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DE620B" w:rsidRPr="0072262E" w14:paraId="72379D06" w14:textId="77777777" w:rsidTr="000E0DE4">
              <w:tc>
                <w:tcPr>
                  <w:tcW w:w="335" w:type="dxa"/>
                </w:tcPr>
                <w:p w14:paraId="5A6CC3EE" w14:textId="77777777" w:rsidR="00DE620B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19A56305" w14:textId="77777777" w:rsidR="00DE620B" w:rsidRPr="00E02129" w:rsidRDefault="00DE620B" w:rsidP="00DE620B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อุปกรณ์ตรวจติดตามและควบคุมการใช้พลังงานไฟฟ้าสำหรับ</w:t>
                  </w:r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เครื่องใช้ไฟฟ้าควบคุมด้วยไมโครคอนโทรลเลอร์</w:t>
                  </w:r>
                </w:p>
              </w:tc>
              <w:tc>
                <w:tcPr>
                  <w:tcW w:w="1710" w:type="dxa"/>
                </w:tcPr>
                <w:p w14:paraId="78D47D52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ศรัณย์  คำไล้</w:t>
                  </w:r>
                </w:p>
                <w:p w14:paraId="0AD8B013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บุญ</w:t>
                  </w:r>
                  <w:proofErr w:type="spellStart"/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ยกร</w:t>
                  </w:r>
                  <w:proofErr w:type="spellEnd"/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เรียนเวชและกันยารัตน์  เอก</w:t>
                  </w:r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เอี่ยม</w:t>
                  </w:r>
                </w:p>
              </w:tc>
              <w:tc>
                <w:tcPr>
                  <w:tcW w:w="1260" w:type="dxa"/>
                </w:tcPr>
                <w:p w14:paraId="35E770FD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  <w:p w14:paraId="0AE67A92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เหรียญทอง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46F8F2A7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5781D2AC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2A7C00CE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เอกสารสืบเนื่องการประชุมวิชาการคณะเทคโนโลยีอุตสาหกรรม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ระดับชาติ ครั้งที่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นครศรีธรรมราช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DE620B" w:rsidRPr="0072262E" w14:paraId="4779E1C2" w14:textId="77777777" w:rsidTr="000E0DE4">
              <w:tc>
                <w:tcPr>
                  <w:tcW w:w="335" w:type="dxa"/>
                </w:tcPr>
                <w:p w14:paraId="5A8FE63D" w14:textId="77777777" w:rsidR="00DE620B" w:rsidRPr="00F704B7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160" w:type="dxa"/>
                </w:tcPr>
                <w:p w14:paraId="5D80A420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ระบบปรับความสว่างของป้ายแอลอีดีสาขาเทคโนโลยีไฟฟ้าอุตสาหกรรม</w:t>
                  </w:r>
                </w:p>
              </w:tc>
              <w:tc>
                <w:tcPr>
                  <w:tcW w:w="1710" w:type="dxa"/>
                </w:tcPr>
                <w:p w14:paraId="2B254408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ธัญพิสิษฐ์</w:t>
                  </w:r>
                  <w:proofErr w:type="spellEnd"/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ราศี</w:t>
                  </w:r>
                </w:p>
                <w:p w14:paraId="4FAFA9AB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จิรวัฒน์</w:t>
                  </w:r>
                  <w:proofErr w:type="spellEnd"/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เสมอใจ </w:t>
                  </w:r>
                </w:p>
                <w:p w14:paraId="210CD8E5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021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และองอาจ  ทับบุรี</w:t>
                  </w:r>
                </w:p>
              </w:tc>
              <w:tc>
                <w:tcPr>
                  <w:tcW w:w="1260" w:type="dxa"/>
                </w:tcPr>
                <w:p w14:paraId="04E97F85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  <w:p w14:paraId="0CCDB8E2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เหรียญทองแดง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4B3A65FB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1A672AA6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02DBDB54" w14:textId="77777777" w:rsidR="00DE620B" w:rsidRPr="00F704B7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เอกสารสืบเนื่องการประชุมวิชาการคณะเทคโนโลยีอุตสาหกรรม ระดับชาติ ครั้งที่ 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704B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นครศรีธรรมราช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DE620B" w:rsidRPr="0072262E" w14:paraId="6145A6AB" w14:textId="77777777" w:rsidTr="000E0DE4">
              <w:tc>
                <w:tcPr>
                  <w:tcW w:w="335" w:type="dxa"/>
                </w:tcPr>
                <w:p w14:paraId="29D6AAD1" w14:textId="77777777" w:rsidR="00DE620B" w:rsidRPr="00F704B7" w:rsidRDefault="00DE620B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2B63EE84" w14:textId="77777777" w:rsidR="00DE620B" w:rsidRPr="00F13544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ระบบ</w:t>
                  </w:r>
                  <w:proofErr w:type="spellStart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วิชั่น</w:t>
                  </w:r>
                  <w:proofErr w:type="spellEnd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ตรวจสอบฝาขวดน้ำดื่ม.</w:t>
                  </w:r>
                </w:p>
              </w:tc>
              <w:tc>
                <w:tcPr>
                  <w:tcW w:w="1710" w:type="dxa"/>
                </w:tcPr>
                <w:p w14:paraId="33C20895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สหรัฐ  อาจหาญ</w:t>
                  </w:r>
                </w:p>
                <w:p w14:paraId="35D012AC" w14:textId="77777777" w:rsidR="00DE620B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เจริญ เป้กลาง</w:t>
                  </w:r>
                  <w:proofErr w:type="spellStart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ธนพัฒน์</w:t>
                  </w:r>
                  <w:proofErr w:type="spellEnd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กาศ</w:t>
                  </w:r>
                  <w:proofErr w:type="spellEnd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โอสถ</w:t>
                  </w:r>
                </w:p>
                <w:p w14:paraId="0A692276" w14:textId="3ECC379D" w:rsidR="00DE620B" w:rsidRPr="00F13544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ภูพาน  เครือคำน้อยกิตติศักดิ์ วาดสันทัด และ</w:t>
                  </w:r>
                  <w:r w:rsidR="000A10E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อ.ปรัชญ์</w:t>
                  </w:r>
                  <w:proofErr w:type="spellEnd"/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ใจกว้าง</w:t>
                  </w:r>
                </w:p>
              </w:tc>
              <w:tc>
                <w:tcPr>
                  <w:tcW w:w="1260" w:type="dxa"/>
                </w:tcPr>
                <w:p w14:paraId="7E5BB166" w14:textId="77777777" w:rsidR="00DE620B" w:rsidRPr="00F13544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EB1A086" w14:textId="77777777" w:rsidR="00DE620B" w:rsidRPr="00F13544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135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1F6801EF" w14:textId="77777777" w:rsidR="00DE620B" w:rsidRPr="00F13544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F1354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  <w:tc>
                <w:tcPr>
                  <w:tcW w:w="1800" w:type="dxa"/>
                </w:tcPr>
                <w:p w14:paraId="741EEBB6" w14:textId="77777777" w:rsidR="00DE620B" w:rsidRPr="00F13544" w:rsidRDefault="00DE620B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การประชุมวิชาการวิศวกรรมศาสตร์ วิทยาศาสตร์ เทคโนโลยีและสถาปัตยกรรม ครั้งที่ </w:t>
                  </w: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F1354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มหาวิทยาลัยราชมงคลอีสาน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E620B" w:rsidRPr="0072262E" w14:paraId="72C14533" w14:textId="77777777" w:rsidTr="000E0DE4">
              <w:tc>
                <w:tcPr>
                  <w:tcW w:w="335" w:type="dxa"/>
                </w:tcPr>
                <w:p w14:paraId="476EC25A" w14:textId="38B4D97F" w:rsidR="00DE620B" w:rsidRPr="00662227" w:rsidRDefault="00662227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7F22E3F0" w14:textId="0C387A88" w:rsidR="00DE620B" w:rsidRPr="00662227" w:rsidRDefault="00662227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ตู้รับพัสดุแจ้งเตือนผ่าน</w:t>
                  </w:r>
                  <w:proofErr w:type="spellStart"/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ไลน์</w:t>
                  </w:r>
                  <w:proofErr w:type="spellEnd"/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อัตโนมัติโดยใช้พลังงานแสงอาทิตย์</w:t>
                  </w:r>
                </w:p>
              </w:tc>
              <w:tc>
                <w:tcPr>
                  <w:tcW w:w="1710" w:type="dxa"/>
                </w:tcPr>
                <w:p w14:paraId="4C5D7BFF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นายสุ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รพงษ์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จิตรีพล</w:t>
                  </w:r>
                </w:p>
                <w:p w14:paraId="396AC339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ณัช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พล คอกจันทร์</w:t>
                  </w:r>
                </w:p>
                <w:p w14:paraId="788F67F1" w14:textId="4FD03686" w:rsidR="00DE620B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ศุภ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นิตย์ จูโต</w:t>
                  </w:r>
                </w:p>
              </w:tc>
              <w:tc>
                <w:tcPr>
                  <w:tcW w:w="1260" w:type="dxa"/>
                </w:tcPr>
                <w:p w14:paraId="30938F33" w14:textId="513525CE" w:rsidR="00DE620B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7E95ABD" w14:textId="16111B77" w:rsidR="00DE620B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นวัตกรรม</w:t>
                  </w:r>
                </w:p>
              </w:tc>
              <w:tc>
                <w:tcPr>
                  <w:tcW w:w="1350" w:type="dxa"/>
                </w:tcPr>
                <w:p w14:paraId="3E4ADBE1" w14:textId="546E8719" w:rsidR="00DE620B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 กันยายน 2564</w:t>
                  </w:r>
                </w:p>
              </w:tc>
              <w:tc>
                <w:tcPr>
                  <w:tcW w:w="1800" w:type="dxa"/>
                </w:tcPr>
                <w:p w14:paraId="58E20AB2" w14:textId="4D506839" w:rsidR="00B14B6D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แข่งขันออกแบบสิ่งประดิษฐ์เชิงนวัตกรรม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Innovation Design Contest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 (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IDC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2021)</w:t>
                  </w:r>
                  <w:r w:rsidR="00FB2EDC" w:rsidRPr="00FB2ED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14B6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(การไฟฟ้าฝ่ายผลิตแห่งประเทศไทย)</w:t>
                  </w:r>
                </w:p>
              </w:tc>
            </w:tr>
            <w:tr w:rsidR="00662227" w:rsidRPr="0072262E" w14:paraId="61CBE1F5" w14:textId="77777777" w:rsidTr="000E0DE4">
              <w:tc>
                <w:tcPr>
                  <w:tcW w:w="335" w:type="dxa"/>
                </w:tcPr>
                <w:p w14:paraId="0E3B6725" w14:textId="3B5D15C9" w:rsidR="00662227" w:rsidRPr="00662227" w:rsidRDefault="00662227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17F0B289" w14:textId="300B3E8F" w:rsidR="00662227" w:rsidRPr="00662227" w:rsidRDefault="00662227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ระบบคัดกรองผู้ป่วยเบื้องต้นควบคุมด้วยไมโครคอนโทรลเลอร์</w:t>
                  </w:r>
                </w:p>
              </w:tc>
              <w:tc>
                <w:tcPr>
                  <w:tcW w:w="1710" w:type="dxa"/>
                </w:tcPr>
                <w:p w14:paraId="3034D21B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นายตะวัน 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ไขยเขศต์</w:t>
                  </w:r>
                  <w:proofErr w:type="spellEnd"/>
                </w:p>
                <w:p w14:paraId="756D1E7C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บาง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สาวรริวรรณ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สุขดี</w:t>
                  </w:r>
                </w:p>
                <w:p w14:paraId="76378297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นายอัมฤทธิ์ 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สุร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</w:t>
                  </w:r>
                </w:p>
                <w:p w14:paraId="3B7E5A00" w14:textId="77777777" w:rsidR="000A10E1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ชินวัฒน์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FDFF2D" w14:textId="794F954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แคชัยภูมิ</w:t>
                  </w:r>
                </w:p>
              </w:tc>
              <w:tc>
                <w:tcPr>
                  <w:tcW w:w="1260" w:type="dxa"/>
                </w:tcPr>
                <w:p w14:paraId="363306D0" w14:textId="3ACF00B4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992C82" w14:textId="3AF3A91A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</w:t>
                  </w:r>
                </w:p>
              </w:tc>
              <w:tc>
                <w:tcPr>
                  <w:tcW w:w="1350" w:type="dxa"/>
                </w:tcPr>
                <w:p w14:paraId="354D53FD" w14:textId="540BE951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 กันยายน 2564</w:t>
                  </w:r>
                </w:p>
              </w:tc>
              <w:tc>
                <w:tcPr>
                  <w:tcW w:w="1800" w:type="dxa"/>
                </w:tcPr>
                <w:p w14:paraId="7FE6955C" w14:textId="5CC0C75E" w:rsidR="00662227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แข่งขันออกแบบสิ่งประดิษฐ์เชิงนวัตกรรม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Innovation Design Contest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2021 (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IDC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2021) </w:t>
                  </w: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(การไฟฟ้าฝ่ายผลิตแห่งประเทศไทย)</w:t>
                  </w:r>
                </w:p>
                <w:p w14:paraId="729BE5CD" w14:textId="49B5FBDE" w:rsidR="00B14B6D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662227" w:rsidRPr="0072262E" w14:paraId="7298D94B" w14:textId="77777777" w:rsidTr="000E0DE4">
              <w:tc>
                <w:tcPr>
                  <w:tcW w:w="335" w:type="dxa"/>
                </w:tcPr>
                <w:p w14:paraId="5F373D0C" w14:textId="2149930A" w:rsidR="00662227" w:rsidRPr="00662227" w:rsidRDefault="00662227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2160" w:type="dxa"/>
                </w:tcPr>
                <w:p w14:paraId="652DE12E" w14:textId="266E80B9" w:rsidR="00662227" w:rsidRPr="00662227" w:rsidRDefault="00662227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ระบบควบคุมความเร็วรอบและอุณหภูมิของเครื่องผสมยาหม่องด้วยไมโครคอนโทรเลอร์</w:t>
                  </w:r>
                </w:p>
              </w:tc>
              <w:tc>
                <w:tcPr>
                  <w:tcW w:w="1710" w:type="dxa"/>
                </w:tcPr>
                <w:p w14:paraId="38563993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นฤ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คม ยุวะเวช</w:t>
                  </w:r>
                </w:p>
                <w:p w14:paraId="5EEB9C4F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นายมณฑล เขียวเล็ก</w:t>
                  </w:r>
                </w:p>
                <w:p w14:paraId="2C248A2A" w14:textId="0FD86FB9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นายกฤตนัย ทองอินทร์</w:t>
                  </w:r>
                </w:p>
              </w:tc>
              <w:tc>
                <w:tcPr>
                  <w:tcW w:w="1260" w:type="dxa"/>
                </w:tcPr>
                <w:p w14:paraId="10D528AE" w14:textId="5E3EFB0B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C865042" w14:textId="2C89AE09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</w:t>
                  </w:r>
                </w:p>
              </w:tc>
              <w:tc>
                <w:tcPr>
                  <w:tcW w:w="1350" w:type="dxa"/>
                </w:tcPr>
                <w:p w14:paraId="27C1E4E5" w14:textId="5D15F1B8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 กันยายน 2564</w:t>
                  </w:r>
                </w:p>
              </w:tc>
              <w:tc>
                <w:tcPr>
                  <w:tcW w:w="1800" w:type="dxa"/>
                </w:tcPr>
                <w:p w14:paraId="5476F4C4" w14:textId="3F785ABF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แข่งขันออกแบบสิ่งประดิษฐ์เชิงนวัตกรรม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Innovation Design Contest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 (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IDC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2021) </w:t>
                  </w: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(การไฟฟ้าฝ่ายผลิตแห่งประเทศไทย)</w:t>
                  </w:r>
                </w:p>
              </w:tc>
            </w:tr>
            <w:tr w:rsidR="00662227" w:rsidRPr="0072262E" w14:paraId="294103DA" w14:textId="77777777" w:rsidTr="000E0DE4">
              <w:tc>
                <w:tcPr>
                  <w:tcW w:w="335" w:type="dxa"/>
                </w:tcPr>
                <w:p w14:paraId="2EC3715C" w14:textId="1E9AA9C5" w:rsidR="00662227" w:rsidRPr="00662227" w:rsidRDefault="00662227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60" w:type="dxa"/>
                </w:tcPr>
                <w:p w14:paraId="1AE09B6F" w14:textId="608C1E68" w:rsidR="00662227" w:rsidRPr="00662227" w:rsidRDefault="00662227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ระบบควบคุมการเปิด-ปิดเครื่องใช้ไฟฟ้าด้วยเสียง</w:t>
                  </w:r>
                </w:p>
              </w:tc>
              <w:tc>
                <w:tcPr>
                  <w:tcW w:w="1710" w:type="dxa"/>
                </w:tcPr>
                <w:p w14:paraId="3A45CB3A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นายก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รกช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ทองสุข</w:t>
                  </w:r>
                </w:p>
                <w:p w14:paraId="229243FE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บายอ่อน แสงจันทร์</w:t>
                  </w:r>
                </w:p>
                <w:p w14:paraId="35B7AFF7" w14:textId="60472B88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หิ</w:t>
                  </w:r>
                  <w:proofErr w:type="spellEnd"/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เนต สิงห์ปัญญา</w:t>
                  </w:r>
                </w:p>
              </w:tc>
              <w:tc>
                <w:tcPr>
                  <w:tcW w:w="1260" w:type="dxa"/>
                </w:tcPr>
                <w:p w14:paraId="62E66AE0" w14:textId="25F03394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9EEC8A" w14:textId="53039C3D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</w:t>
                  </w:r>
                </w:p>
              </w:tc>
              <w:tc>
                <w:tcPr>
                  <w:tcW w:w="1350" w:type="dxa"/>
                </w:tcPr>
                <w:p w14:paraId="37E549D1" w14:textId="44DBDC71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 กันยายน 2564</w:t>
                  </w:r>
                </w:p>
              </w:tc>
              <w:tc>
                <w:tcPr>
                  <w:tcW w:w="1800" w:type="dxa"/>
                </w:tcPr>
                <w:p w14:paraId="724DAF0A" w14:textId="5DE9C43B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แข่งขันออกแบบสิ่งประดิษฐ์เชิงนวัตกรรม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Innovation Design Contest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 (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IDC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2021) </w:t>
                  </w: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(การไฟฟ้าฝ่ายผลิตแห่งประเทศไทย)</w:t>
                  </w:r>
                </w:p>
              </w:tc>
            </w:tr>
            <w:tr w:rsidR="00662227" w:rsidRPr="0072262E" w14:paraId="77802467" w14:textId="77777777" w:rsidTr="000E0DE4">
              <w:tc>
                <w:tcPr>
                  <w:tcW w:w="335" w:type="dxa"/>
                </w:tcPr>
                <w:p w14:paraId="00C4121D" w14:textId="2E6FBAD1" w:rsidR="00662227" w:rsidRPr="00662227" w:rsidRDefault="00662227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60" w:type="dxa"/>
                </w:tcPr>
                <w:p w14:paraId="7CF791A9" w14:textId="60B0063F" w:rsidR="00662227" w:rsidRPr="00662227" w:rsidRDefault="00662227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ระบบควบคุมแสงและความชื้นการปลูกผักกาด</w:t>
                  </w:r>
                  <w:proofErr w:type="spellStart"/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คอส</w:t>
                  </w:r>
                  <w:proofErr w:type="spellEnd"/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ที่ควบคุมด้วยไมโครคอนโทรลเลอร์</w:t>
                  </w:r>
                </w:p>
              </w:tc>
              <w:tc>
                <w:tcPr>
                  <w:tcW w:w="1710" w:type="dxa"/>
                </w:tcPr>
                <w:p w14:paraId="34E447BA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นายภาณุพงศ์ มั่นคง</w:t>
                  </w:r>
                </w:p>
                <w:p w14:paraId="34A067A3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นายรักเกียรติ แก้วศรี</w:t>
                  </w:r>
                </w:p>
                <w:p w14:paraId="409C0A44" w14:textId="08B4B37B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นายสมคิด จันทร์สิงห์</w:t>
                  </w:r>
                </w:p>
              </w:tc>
              <w:tc>
                <w:tcPr>
                  <w:tcW w:w="1260" w:type="dxa"/>
                </w:tcPr>
                <w:p w14:paraId="3D429A1C" w14:textId="5D7E91F9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1F01FC" w14:textId="2853E1C5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</w:t>
                  </w:r>
                </w:p>
              </w:tc>
              <w:tc>
                <w:tcPr>
                  <w:tcW w:w="1350" w:type="dxa"/>
                </w:tcPr>
                <w:p w14:paraId="239BE3E9" w14:textId="7A99D37B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 กันยายน 2564</w:t>
                  </w:r>
                </w:p>
              </w:tc>
              <w:tc>
                <w:tcPr>
                  <w:tcW w:w="1800" w:type="dxa"/>
                </w:tcPr>
                <w:p w14:paraId="1FCAFCC6" w14:textId="77777777" w:rsidR="00662227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แข่งขันออกแบบสิ่งประดิษฐ์เชิงนวัตกรรม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Innovation Design Contest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 (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IDC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2021) </w:t>
                  </w: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(การไฟฟ้าฝ่ายผลิตแห่งประเทศไทย)</w:t>
                  </w:r>
                </w:p>
                <w:p w14:paraId="494FF31F" w14:textId="77777777" w:rsidR="00FB2EDC" w:rsidRDefault="00FB2EDC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E832070" w14:textId="2E4170D8" w:rsidR="00FB2EDC" w:rsidRPr="00B14B6D" w:rsidRDefault="00FB2EDC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662227" w:rsidRPr="0072262E" w14:paraId="4BAFF773" w14:textId="77777777" w:rsidTr="000E0DE4">
              <w:tc>
                <w:tcPr>
                  <w:tcW w:w="335" w:type="dxa"/>
                </w:tcPr>
                <w:p w14:paraId="13293736" w14:textId="0F5EAC03" w:rsidR="00662227" w:rsidRPr="00662227" w:rsidRDefault="00662227" w:rsidP="00DE620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2160" w:type="dxa"/>
                </w:tcPr>
                <w:p w14:paraId="2F37D12F" w14:textId="2ADEF018" w:rsidR="00662227" w:rsidRPr="00662227" w:rsidRDefault="00662227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62227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การออกแบบและสร้างเครื่องบดดินที่สามารถปรับความเร็วได้ควบคุมด้วยไมโครคอนโทรลเลอร์</w:t>
                  </w:r>
                </w:p>
              </w:tc>
              <w:tc>
                <w:tcPr>
                  <w:tcW w:w="1710" w:type="dxa"/>
                </w:tcPr>
                <w:p w14:paraId="199F0872" w14:textId="77777777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นายธวัชชัย คณาฤทธิ์</w:t>
                  </w:r>
                </w:p>
                <w:p w14:paraId="0B60C541" w14:textId="0513B850" w:rsidR="00662227" w:rsidRPr="007F1873" w:rsidRDefault="00662227" w:rsidP="006622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นายอานนท์ เพียรเจริญ</w:t>
                  </w:r>
                </w:p>
              </w:tc>
              <w:tc>
                <w:tcPr>
                  <w:tcW w:w="1260" w:type="dxa"/>
                </w:tcPr>
                <w:p w14:paraId="1A7C058A" w14:textId="04ACA9C3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2ED3815" w14:textId="61707A10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</w:t>
                  </w:r>
                </w:p>
              </w:tc>
              <w:tc>
                <w:tcPr>
                  <w:tcW w:w="1350" w:type="dxa"/>
                </w:tcPr>
                <w:p w14:paraId="018D32E8" w14:textId="3AAC4EAF" w:rsidR="00662227" w:rsidRPr="007F1873" w:rsidRDefault="007F1873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F18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 กันยายน 2564</w:t>
                  </w:r>
                </w:p>
              </w:tc>
              <w:tc>
                <w:tcPr>
                  <w:tcW w:w="1800" w:type="dxa"/>
                </w:tcPr>
                <w:p w14:paraId="20E6A761" w14:textId="2A0869AE" w:rsidR="00662227" w:rsidRPr="00B14B6D" w:rsidRDefault="00B14B6D" w:rsidP="00DE62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แข่งขันออกแบบสิ่งประดิษฐ์เชิงนวัตกรรม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Innovation Design Contest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 (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IDC </w:t>
                  </w:r>
                  <w:r w:rsidR="00FB2EDC" w:rsidRPr="00FB2ED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2021) </w:t>
                  </w:r>
                  <w:r w:rsidRPr="00B14B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(การไฟฟ้าฝ่ายผลิตแห่งประเทศไทย)</w:t>
                  </w:r>
                </w:p>
              </w:tc>
            </w:tr>
          </w:tbl>
          <w:p w14:paraId="10A97A69" w14:textId="77777777" w:rsidR="00DE620B" w:rsidRPr="00DE620B" w:rsidRDefault="00DE620B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36544129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 w:rsidR="00D445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65397B" w14:textId="77777777" w:rsidR="0010648F" w:rsidRDefault="0010648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5B0397" w14:textId="77777777" w:rsidR="0010648F" w:rsidRDefault="0010648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A5A4E0" w14:textId="77777777" w:rsidR="0010648F" w:rsidRDefault="0010648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B30A4E" w14:textId="77777777" w:rsidR="0010648F" w:rsidRDefault="0010648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7E07A4EC" w14:textId="77777777" w:rsidR="001848DD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  <w:r w:rsidR="001848D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</w:t>
                  </w:r>
                </w:p>
                <w:p w14:paraId="69EC39A7" w14:textId="064EDE9C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40D96B" w14:textId="77777777" w:rsidR="00AE1B9B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  <w:p w14:paraId="43D14BE0" w14:textId="40060028" w:rsidR="00E12B6C" w:rsidRPr="0072262E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6FE1C45F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10648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318ABB0C" w:rsidR="007861A4" w:rsidRPr="0006485E" w:rsidRDefault="0010648F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06485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ลำดับ 24</w:t>
            </w:r>
          </w:p>
          <w:p w14:paraId="0E3DE2B9" w14:textId="772F943E" w:rsidR="007861A4" w:rsidRPr="0010648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3B49DB" w14:textId="77777777" w:rsidR="005762DB" w:rsidRPr="0010648F" w:rsidRDefault="005762DB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10648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10648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0648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211AABBE" w:rsidR="007861A4" w:rsidRPr="0010648F" w:rsidRDefault="005762DB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10648F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1F199C3" w14:textId="77777777" w:rsidR="007E3C5D" w:rsidRPr="0010648F" w:rsidRDefault="007E3C5D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A49325" w14:textId="77777777" w:rsidR="007E3C5D" w:rsidRPr="0010648F" w:rsidRDefault="007E3C5D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10648F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0648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10648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10648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10648F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398D9760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</w:t>
            </w:r>
            <w:r w:rsidR="005762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</w:t>
            </w:r>
            <w:r w:rsidR="005762DB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ปฏิบัติร่วมกับชุมชนจำนวน..........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......คน (ไม่นับซ้ำ) คิดเป็นร้อยละ.......</w:t>
            </w:r>
            <w:r w:rsidR="005762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</w:t>
            </w:r>
          </w:p>
          <w:p w14:paraId="0AC61FF6" w14:textId="77777777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419"/>
              <w:gridCol w:w="2025"/>
              <w:gridCol w:w="2025"/>
              <w:gridCol w:w="2025"/>
            </w:tblGrid>
            <w:tr w:rsidR="00632E56" w14:paraId="4D63D67D" w14:textId="77777777" w:rsidTr="00632E56">
              <w:tc>
                <w:tcPr>
                  <w:tcW w:w="630" w:type="dxa"/>
                </w:tcPr>
                <w:p w14:paraId="2F6A2496" w14:textId="7FDCE608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2E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3419" w:type="dxa"/>
                </w:tcPr>
                <w:p w14:paraId="160A50A8" w14:textId="35157C5B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2E5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632E5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632E5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2025" w:type="dxa"/>
                </w:tcPr>
                <w:p w14:paraId="24C4FF6B" w14:textId="14507C76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2E5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025" w:type="dxa"/>
                </w:tcPr>
                <w:p w14:paraId="3487832A" w14:textId="6EC386B1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2E5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 w:rsidRPr="00632E5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632E5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025" w:type="dxa"/>
                </w:tcPr>
                <w:p w14:paraId="4DBFAD30" w14:textId="5E132D9C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32E5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632E56" w14:paraId="1A09C6A2" w14:textId="77777777" w:rsidTr="00632E56">
              <w:tc>
                <w:tcPr>
                  <w:tcW w:w="630" w:type="dxa"/>
                </w:tcPr>
                <w:p w14:paraId="0A286144" w14:textId="720616CD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4A2817BD" w14:textId="412C8A0B" w:rsidR="00632E56" w:rsidRPr="00D70B01" w:rsidRDefault="00632E56" w:rsidP="00632E56">
                  <w:pPr>
                    <w:spacing w:line="293" w:lineRule="atLeast"/>
                    <w:ind w:right="1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7F2383AD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107F71C5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043C5807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2E56" w14:paraId="317479BD" w14:textId="77777777" w:rsidTr="00632E56">
              <w:tc>
                <w:tcPr>
                  <w:tcW w:w="630" w:type="dxa"/>
                </w:tcPr>
                <w:p w14:paraId="3C92A770" w14:textId="6EA5A7D6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612E5910" w14:textId="64B88F7A" w:rsidR="00632E56" w:rsidRPr="00D70B01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4A1BB1CC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2380CA09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1ED37677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2E56" w14:paraId="72A88C3F" w14:textId="77777777" w:rsidTr="00632E56">
              <w:tc>
                <w:tcPr>
                  <w:tcW w:w="630" w:type="dxa"/>
                </w:tcPr>
                <w:p w14:paraId="45339565" w14:textId="6424B633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66F7198F" w14:textId="1765201A" w:rsidR="00632E56" w:rsidRPr="00D70B01" w:rsidRDefault="00632E56" w:rsidP="00632E56">
                  <w:pPr>
                    <w:spacing w:line="293" w:lineRule="atLeast"/>
                    <w:ind w:right="1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09C62EF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7A8C3872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705E7482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2E56" w14:paraId="6CCFF931" w14:textId="77777777" w:rsidTr="00632E56">
              <w:tc>
                <w:tcPr>
                  <w:tcW w:w="630" w:type="dxa"/>
                </w:tcPr>
                <w:p w14:paraId="1640F830" w14:textId="6F6EAD4C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557E1663" w14:textId="1D8D44B0" w:rsidR="00632E56" w:rsidRPr="00D70B01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612DC2B5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393856D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D72811D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2E56" w14:paraId="26C75B68" w14:textId="77777777" w:rsidTr="00632E56">
              <w:tc>
                <w:tcPr>
                  <w:tcW w:w="630" w:type="dxa"/>
                </w:tcPr>
                <w:p w14:paraId="7ADB52FB" w14:textId="03FB3699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4B0B73C0" w14:textId="4F90D31A" w:rsidR="00632E56" w:rsidRPr="00D70B01" w:rsidRDefault="00632E56" w:rsidP="00632E56">
                  <w:pPr>
                    <w:spacing w:line="293" w:lineRule="atLeast"/>
                    <w:ind w:right="1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11645D4D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525C1090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0F449FE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2E56" w14:paraId="5924EF19" w14:textId="77777777" w:rsidTr="00632E56">
              <w:tc>
                <w:tcPr>
                  <w:tcW w:w="630" w:type="dxa"/>
                </w:tcPr>
                <w:p w14:paraId="63540974" w14:textId="576A33F8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29FB9703" w14:textId="01FF6B02" w:rsidR="00632E56" w:rsidRPr="00D70B01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3DD08D6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41A8BCCE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015FF41F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2E56" w14:paraId="0E1B2397" w14:textId="77777777" w:rsidTr="00632E56">
              <w:tc>
                <w:tcPr>
                  <w:tcW w:w="630" w:type="dxa"/>
                </w:tcPr>
                <w:p w14:paraId="3BA0CBF0" w14:textId="20588743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22BC98CC" w14:textId="3EB8E80B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83E7F16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509E3294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60072B75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2E56" w14:paraId="4F5B26D1" w14:textId="77777777" w:rsidTr="00632E56">
              <w:tc>
                <w:tcPr>
                  <w:tcW w:w="630" w:type="dxa"/>
                </w:tcPr>
                <w:p w14:paraId="2D5EF4E3" w14:textId="7F49EAD4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19" w:type="dxa"/>
                </w:tcPr>
                <w:p w14:paraId="2EE584A1" w14:textId="56AAD04E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61DD800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31F444BA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5" w:type="dxa"/>
                </w:tcPr>
                <w:p w14:paraId="02FD6D6A" w14:textId="77777777" w:rsidR="00632E56" w:rsidRPr="00632E56" w:rsidRDefault="00632E56" w:rsidP="00632E5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52CB4CB" w14:textId="77777777" w:rsidR="00632E56" w:rsidRDefault="00632E5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44C468" w14:textId="2BA3A9C0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C20B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E12B6C" w:rsidRPr="0072262E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63D3" w14:textId="2583EAFD" w:rsidR="00F914F7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2CF4C541" w14:textId="76208E3E" w:rsidR="0037016B" w:rsidRPr="0072262E" w:rsidRDefault="0037016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86D09BC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594B33" w14:textId="77777777" w:rsidR="00B14B6D" w:rsidRPr="0072262E" w:rsidRDefault="00B14B6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9C78817" w14:textId="77777777" w:rsidR="007645ED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10648F" w:rsidRPr="0072262E" w:rsidRDefault="0010648F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7F270E0" w:rsidR="007645ED" w:rsidRPr="0072262E" w:rsidRDefault="00B14B6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5728F29B" w14:textId="77777777" w:rsidR="007645ED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14:paraId="2A5DAF57" w14:textId="77777777" w:rsidR="00AD36A0" w:rsidRPr="000C3552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0C3552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0C3552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24</w:t>
            </w:r>
          </w:p>
          <w:p w14:paraId="4C68D212" w14:textId="0B90D6FD" w:rsidR="00AD36A0" w:rsidRPr="0072262E" w:rsidRDefault="00AD36A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5AE125A1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</w:t>
            </w:r>
            <w:r w:rsidR="00B14B6D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..........เรื่อง</w:t>
            </w:r>
          </w:p>
          <w:p w14:paraId="34A9822D" w14:textId="43D96930" w:rsidR="0010648F" w:rsidRPr="0010648F" w:rsidRDefault="007645ED" w:rsidP="0010648F">
            <w:pPr>
              <w:pStyle w:val="a3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0648F">
              <w:rPr>
                <w:rFonts w:ascii="TH SarabunPSK" w:eastAsia="TH SarabunPSK" w:hAnsi="TH SarabunPSK" w:cs="TH SarabunPSK"/>
                <w:sz w:val="28"/>
                <w:cs/>
              </w:rPr>
              <w:t>ชื่อแนวปฏิบัติ</w:t>
            </w:r>
            <w:r w:rsidR="001064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กระบวนการพัฒนาการเรียนรู้เชิงผลิตภาพ </w:t>
            </w:r>
            <w:r w:rsidR="0010648F">
              <w:rPr>
                <w:rFonts w:ascii="TH SarabunPSK" w:eastAsia="TH SarabunPSK" w:hAnsi="TH SarabunPSK" w:cs="TH SarabunPSK"/>
                <w:sz w:val="28"/>
                <w:cs/>
              </w:rPr>
              <w:t>โดยหลักสูตรเทคโนโลยีไฟฟ้าอุตสาหกรรม</w:t>
            </w:r>
          </w:p>
          <w:p w14:paraId="45AF3DDC" w14:textId="65F3C825" w:rsidR="007645ED" w:rsidRPr="0010648F" w:rsidRDefault="007645ED" w:rsidP="0010648F">
            <w:pPr>
              <w:tabs>
                <w:tab w:val="left" w:pos="313"/>
              </w:tabs>
              <w:spacing w:after="0" w:line="240" w:lineRule="auto"/>
              <w:ind w:left="34"/>
              <w:rPr>
                <w:rFonts w:ascii="TH SarabunPSK" w:eastAsia="TH SarabunPSK" w:hAnsi="TH SarabunPSK" w:cs="TH SarabunPSK"/>
                <w:sz w:val="28"/>
              </w:rPr>
            </w:pPr>
            <w:r w:rsidRPr="0010648F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B14B6D" w:rsidRPr="0010648F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เทคโนโลยีไฟฟ้าอุตสาหกรรม</w:t>
            </w:r>
          </w:p>
          <w:p w14:paraId="0F48D309" w14:textId="5E230FE9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4A29A78B" w:rsidR="000F6FAE" w:rsidRPr="0072262E" w:rsidRDefault="007645ED" w:rsidP="000C355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55BF5CBA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2026D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23DF83F3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F914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558711B6" w:rsidR="007645ED" w:rsidRPr="00A31BA0" w:rsidRDefault="000C355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A31BA0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</w:p>
          <w:p w14:paraId="1B81E4C2" w14:textId="77777777" w:rsidR="007645ED" w:rsidRPr="00A31BA0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A31BA0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09D5BC58" w14:textId="77777777" w:rsidR="00AD36A0" w:rsidRPr="00A31BA0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A31BA0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A31BA0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25</w:t>
            </w:r>
          </w:p>
          <w:p w14:paraId="2FBBEE0F" w14:textId="77777777" w:rsidR="007645ED" w:rsidRPr="00A31BA0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0AC7A9CA" w:rsidR="007645ED" w:rsidRPr="00A31BA0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A31BA0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A31BA0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A31BA0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</w:t>
            </w:r>
            <w:r w:rsidR="000C3552" w:rsidRPr="00A31BA0">
              <w:rPr>
                <w:rFonts w:ascii="TH SarabunPSK" w:hAnsi="TH SarabunPSK" w:cs="TH SarabunPSK" w:hint="cs"/>
                <w:spacing w:val="-4"/>
                <w:sz w:val="28"/>
                <w:cs/>
              </w:rPr>
              <w:t>4</w:t>
            </w:r>
            <w:r w:rsidRPr="00A31BA0">
              <w:rPr>
                <w:rFonts w:ascii="TH SarabunPSK" w:hAnsi="TH SarabunPSK" w:cs="TH SarabunPSK"/>
                <w:spacing w:val="-4"/>
                <w:sz w:val="28"/>
                <w:cs/>
              </w:rPr>
              <w:t>.......ราย</w:t>
            </w:r>
          </w:p>
          <w:tbl>
            <w:tblPr>
              <w:tblStyle w:val="a5"/>
              <w:tblW w:w="9984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2"/>
              <w:gridCol w:w="2550"/>
              <w:gridCol w:w="1984"/>
              <w:gridCol w:w="1983"/>
            </w:tblGrid>
            <w:tr w:rsidR="00A31BA0" w:rsidRPr="00A31BA0" w14:paraId="0A4068F0" w14:textId="77777777" w:rsidTr="00B35B1F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885A8" w14:textId="77777777" w:rsidR="00A31BA0" w:rsidRPr="00A31BA0" w:rsidRDefault="00A31BA0" w:rsidP="00A31BA0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ลำดับที่ </w:t>
                  </w:r>
                </w:p>
                <w:p w14:paraId="0FAC36E8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31096" w14:textId="77777777" w:rsidR="00A31BA0" w:rsidRPr="00A31BA0" w:rsidRDefault="00A31BA0" w:rsidP="00A31BA0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ชื่อ</w:t>
                  </w:r>
                  <w:r w:rsidRPr="00A31B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  <w:t>ผู้ประกอบการใหม่ (</w:t>
                  </w:r>
                  <w:r w:rsidRPr="00A31B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Startup</w:t>
                  </w:r>
                  <w:r w:rsidRPr="00A31BA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  <w:t>) และที่อยู่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02E12" w14:textId="77777777" w:rsidR="00A31BA0" w:rsidRPr="00A31BA0" w:rsidRDefault="00A31BA0" w:rsidP="00A31BA0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451BC" w14:textId="77777777" w:rsidR="00A31BA0" w:rsidRPr="00A31BA0" w:rsidRDefault="00A31BA0" w:rsidP="00A31B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  <w:t>รายละเอียด</w:t>
                  </w:r>
                </w:p>
                <w:p w14:paraId="32509A66" w14:textId="77777777" w:rsidR="00A31BA0" w:rsidRPr="00A31BA0" w:rsidRDefault="00A31BA0" w:rsidP="00A31BA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013B2" w14:textId="77777777" w:rsidR="00A31BA0" w:rsidRPr="00A31BA0" w:rsidRDefault="00A31BA0" w:rsidP="00A31B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bdr w:val="none" w:sz="0" w:space="0" w:color="auto" w:frame="1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A31BA0" w:rsidRPr="00A31BA0" w14:paraId="10D29FEF" w14:textId="77777777" w:rsidTr="00B35B1F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6676C" w14:textId="77777777" w:rsidR="00A31BA0" w:rsidRPr="00A31BA0" w:rsidRDefault="00A31BA0" w:rsidP="00A31BA0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A88D4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นางสาวพัชริ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นทร์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กระแสมิตร</w:t>
                  </w:r>
                </w:p>
                <w:p w14:paraId="5062C9F1" w14:textId="77777777" w:rsid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นางสาวเสาวลักษณ์ ราชปรากฏ</w:t>
                  </w:r>
                </w:p>
                <w:p w14:paraId="5F494A81" w14:textId="46F1128E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นายณรงค์ฤทธิ์ อิ่มเอิบ</w:t>
                  </w:r>
                </w:p>
                <w:p w14:paraId="19BC2024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นายพีระ 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กฤษ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ดี</w:t>
                  </w:r>
                </w:p>
                <w:p w14:paraId="6129C06B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ที่อยู่ อำเภอบางปะอิน จังหวัดพระนครศรีอยุธยา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7C3AE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ขนมเบื้อง</w:t>
                  </w:r>
                  <w:proofErr w:type="spellStart"/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แยกดิ๊ป</w:t>
                  </w:r>
                  <w:proofErr w:type="spellEnd"/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(ขนมเบื้องแยกแป้ง แยก</w:t>
                  </w:r>
                  <w:proofErr w:type="spellStart"/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ใส้</w:t>
                  </w:r>
                  <w:proofErr w:type="spellEnd"/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AB8E3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ได้รับความรู้และทักษะจากการอบรมเชิงปฏิบัติการ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Startup 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ในด้าน </w:t>
                  </w:r>
                </w:p>
                <w:p w14:paraId="7383ABA9" w14:textId="2961B41E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- การสร้างความคิดสำหรั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บ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ผู้ประกอบการรุ่นใหม่</w:t>
                  </w:r>
                </w:p>
                <w:p w14:paraId="1D5D7260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- BMC Business Model Canvas</w:t>
                  </w:r>
                </w:p>
                <w:p w14:paraId="24F989A5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เรียนรู้พฤติกรรมผู้บริโภคในยุค</w:t>
                  </w:r>
                  <w:proofErr w:type="spellStart"/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ดิจิทัล</w:t>
                  </w:r>
                  <w:proofErr w:type="spellEnd"/>
                </w:p>
                <w:p w14:paraId="14223E55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การวางแผนการเงินและ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เขียน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แผนธุรกิจ</w:t>
                  </w:r>
                </w:p>
                <w:p w14:paraId="00BE0FFC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- ทดลองทำตลาดสินค้าออนไลน์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7E681" w14:textId="4B22B97D" w:rsidR="00A31BA0" w:rsidRPr="00A31BA0" w:rsidRDefault="00A31BA0" w:rsidP="00A31BA0">
                  <w:pP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</w:tr>
            <w:tr w:rsidR="00A31BA0" w:rsidRPr="00A31BA0" w14:paraId="22CBBF8B" w14:textId="77777777" w:rsidTr="00B35B1F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E5439" w14:textId="77777777" w:rsidR="00A31BA0" w:rsidRPr="00A31BA0" w:rsidRDefault="00A31BA0" w:rsidP="00A31BA0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20057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นายธ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นัด เพ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งวึก</w:t>
                  </w:r>
                  <w:proofErr w:type="spellEnd"/>
                </w:p>
                <w:p w14:paraId="72D3BB94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นายประดิษฐ์ ปัญญา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วงค์</w:t>
                  </w:r>
                  <w:proofErr w:type="spellEnd"/>
                </w:p>
                <w:p w14:paraId="3FD022E3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นาย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ภูเบศ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อินนาค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กูล</w:t>
                  </w:r>
                  <w:proofErr w:type="spellEnd"/>
                </w:p>
                <w:p w14:paraId="2ED73DB3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นายปริญญา 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ธนะวาส</w:t>
                  </w:r>
                  <w:proofErr w:type="spellEnd"/>
                </w:p>
                <w:p w14:paraId="1266D0B3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นาย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ธัชกฤต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ชาจิตะ</w:t>
                  </w:r>
                </w:p>
                <w:p w14:paraId="0D61203F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ที่อยู่ คลองสาม อำเภอคลองหลวง จังหวัดปทุมธานี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ED3B9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อุปกรณ์กดน้ำขวดที่สามารถออกแบบหัวกดเองได้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3AF2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ได้รับความรู้และทักษะจากการอบรมเชิงปฏิบัติการ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Startup 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ในด้าน </w:t>
                  </w:r>
                </w:p>
                <w:p w14:paraId="37BB2E7B" w14:textId="6E4E99C5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- การสร้างความคิดสำหรั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บ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ผู้ประกอบการรุ่นใหม่</w:t>
                  </w:r>
                </w:p>
                <w:p w14:paraId="22F2F2FC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- BMC Business Model Canvas</w:t>
                  </w:r>
                </w:p>
                <w:p w14:paraId="5D608044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เรียนรู้พฤติกรรมผู้บริโภคในยุค</w:t>
                  </w:r>
                  <w:proofErr w:type="spellStart"/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ดิจิทัล</w:t>
                  </w:r>
                  <w:proofErr w:type="spellEnd"/>
                </w:p>
                <w:p w14:paraId="5A259EEC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การวางแผนการเงินและ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เขียน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แผนธุรกิจ</w:t>
                  </w:r>
                </w:p>
                <w:p w14:paraId="704EA4FD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- ทดลองทำตลาดสินค้าออนไลน์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7546" w14:textId="2447B745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คณะเทคโนโลยีอุตสาหกรรม</w:t>
                  </w:r>
                </w:p>
              </w:tc>
            </w:tr>
            <w:tr w:rsidR="00A31BA0" w:rsidRPr="00A31BA0" w14:paraId="36A74B6A" w14:textId="77777777" w:rsidTr="00B35B1F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00B6A" w14:textId="77777777" w:rsidR="00A31BA0" w:rsidRPr="00A31BA0" w:rsidRDefault="00A31BA0" w:rsidP="00A31BA0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  <w:t>3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CC22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นนาย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ภูมิภัทร 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อุท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รักษ์</w:t>
                  </w:r>
                </w:p>
                <w:p w14:paraId="019DFA1D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</w:t>
                  </w: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าย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จิร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ภัทร 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คัมภิ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รานนท์</w:t>
                  </w:r>
                </w:p>
                <w:p w14:paraId="2490E222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นายจักรพันธ์ 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หล่า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สูงเนิน</w:t>
                  </w:r>
                </w:p>
                <w:p w14:paraId="654003A6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นายธนพล เอี่ยม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สำอางค์</w:t>
                  </w:r>
                  <w:proofErr w:type="spellEnd"/>
                </w:p>
                <w:p w14:paraId="63D8DFB7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นาย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ธีรวัฒน์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มาพิทักษ์</w:t>
                  </w:r>
                </w:p>
                <w:p w14:paraId="120B60ED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ที่อยู่ </w:t>
                  </w: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เทศบาลนครรังสิต อำเภอธัญบุรี </w:t>
                  </w: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จังหวัดปทุมธานี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217B9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proofErr w:type="spellStart"/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สเก็ด</w:t>
                  </w:r>
                  <w:proofErr w:type="spellEnd"/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บอร์ดแบบ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DIY 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ที่สามารถเลือกอุปกรณ์ และออกแบบลวดลายได้ตามความต้องการของลูกค้า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4F3D1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ได้รับความรู้และทักษะจากการอบรมเชิงปฏิบัติการ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Startup 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ในด้าน </w:t>
                  </w:r>
                </w:p>
                <w:p w14:paraId="572A6A12" w14:textId="120BB47E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- การสร้างความคิดสำหรั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บ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ผู้ประกอบการรุ่นใหม่</w:t>
                  </w:r>
                </w:p>
                <w:p w14:paraId="113429E1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- BMC Business Model Canvas</w:t>
                  </w:r>
                </w:p>
                <w:p w14:paraId="19376173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เรียนรู้พฤติกรรมผู้บริโภคในยุค</w:t>
                  </w:r>
                  <w:proofErr w:type="spellStart"/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ดิจิทัล</w:t>
                  </w:r>
                  <w:proofErr w:type="spellEnd"/>
                </w:p>
                <w:p w14:paraId="7CA241E7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การวางแผนการเงินและ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เขียน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แผนธุรกิจ</w:t>
                  </w:r>
                </w:p>
                <w:p w14:paraId="77C745E8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- ทดลองทำตลาดสินค้าออนไลน์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1D363" w14:textId="586E1440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</w:tr>
            <w:tr w:rsidR="00A31BA0" w:rsidRPr="00A31BA0" w14:paraId="12597BF6" w14:textId="77777777" w:rsidTr="00B35B1F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5022A" w14:textId="77777777" w:rsidR="00A31BA0" w:rsidRPr="00A31BA0" w:rsidRDefault="00A31BA0" w:rsidP="00A31BA0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0EB3D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ณัฐ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นิชา โต๊ะศิลา</w:t>
                  </w:r>
                </w:p>
                <w:p w14:paraId="61BD3ECD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นันทกาญ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สุขเจริญ</w:t>
                  </w:r>
                </w:p>
                <w:p w14:paraId="341F2ECB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นางสาวชลนภา น้อย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รังษี</w:t>
                  </w:r>
                  <w:proofErr w:type="spellEnd"/>
                </w:p>
                <w:p w14:paraId="2B52DFF0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นางสาวประภัสสร เข้าครอง</w:t>
                  </w:r>
                </w:p>
                <w:p w14:paraId="2565CAE3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พิ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ชา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ภรณ์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เพช</w:t>
                  </w:r>
                  <w:proofErr w:type="spellEnd"/>
                  <w:r w:rsidRPr="00A31BA0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รัตน์</w:t>
                  </w:r>
                </w:p>
                <w:p w14:paraId="4D2531FE" w14:textId="77777777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bdr w:val="none" w:sz="0" w:space="0" w:color="auto" w:frame="1"/>
                      <w:cs/>
                    </w:rPr>
                    <w:t>ที่อยู่ คลองหนึ่ง อำเภอคลองหลวง จังหวัดปทุมธานี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BBAB6" w14:textId="53C235E9" w:rsidR="00A31BA0" w:rsidRPr="00A31BA0" w:rsidRDefault="00A31BA0" w:rsidP="00A31BA0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ชุดต้นไม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้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ฟอกอากาศ ที่สามารถเลือกกระถางปลูกได้ และสามารถเขียนลวดลายบนกระถางตามจินตนาการ พร้อมการ์ดวิธีดูแลต้นไม้ที่เหมาะสม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9F00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ได้รับความรู้และทักษะจากการอบรมเชิงปฏิบัติการ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Startup 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ในด้าน </w:t>
                  </w:r>
                </w:p>
                <w:p w14:paraId="247E9666" w14:textId="42AD67CF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- การสร้างความคิดสำหรั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บ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ผู้ประกอบการรุ่นใหม่</w:t>
                  </w:r>
                </w:p>
                <w:p w14:paraId="275C80E7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- BMC Business Model Canvas</w:t>
                  </w:r>
                </w:p>
                <w:p w14:paraId="22C9DA16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เรียนรู้พฤติกรรมผู้บริโภคในยุค</w:t>
                  </w:r>
                  <w:proofErr w:type="spellStart"/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ดิจิทัล</w:t>
                  </w:r>
                  <w:proofErr w:type="spellEnd"/>
                </w:p>
                <w:p w14:paraId="34C0525D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- 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การวางแผนการเงินและ</w:t>
                  </w: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เขียน</w:t>
                  </w:r>
                  <w:r w:rsidRPr="00A31BA0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แผนธุรกิจ</w:t>
                  </w:r>
                </w:p>
                <w:p w14:paraId="5124817E" w14:textId="77777777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A31BA0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- ทดลองทำตลาดสินค้าออนไลน์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89219" w14:textId="6618060F" w:rsidR="00A31BA0" w:rsidRPr="00A31BA0" w:rsidRDefault="00A31BA0" w:rsidP="00A31BA0">
                  <w:pPr>
                    <w:rPr>
                      <w:rFonts w:ascii="TH SarabunPSK" w:hAnsi="TH SarabunPSK" w:cs="TH SarabunPSK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คณะเทคโนโลยีอุตสาหกรรม</w:t>
                  </w:r>
                </w:p>
              </w:tc>
            </w:tr>
          </w:tbl>
          <w:p w14:paraId="0DF54CA9" w14:textId="77777777" w:rsidR="00A31BA0" w:rsidRPr="00A31BA0" w:rsidRDefault="00A31BA0" w:rsidP="00A31BA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14:paraId="43DAA1E5" w14:textId="77777777" w:rsidR="00A31BA0" w:rsidRPr="00A31BA0" w:rsidRDefault="007645ED" w:rsidP="00A31BA0">
            <w:pPr>
              <w:pStyle w:val="a9"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 w:rsidRPr="00A31BA0">
              <w:rPr>
                <w:sz w:val="28"/>
              </w:rPr>
              <w:lastRenderedPageBreak/>
              <w:t xml:space="preserve">1. </w:t>
            </w:r>
            <w:r w:rsidRPr="00A31BA0">
              <w:rPr>
                <w:rFonts w:ascii="TH SarabunPSK" w:hAnsi="TH SarabunPSK" w:cs="TH SarabunPSK"/>
                <w:sz w:val="28"/>
                <w:cs/>
              </w:rPr>
              <w:t>ชื่อผู้ประกอบการ</w:t>
            </w:r>
            <w:r w:rsidR="00A31BA0"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นางสาวพัชริ</w:t>
            </w:r>
            <w:proofErr w:type="spellStart"/>
            <w:r w:rsidR="00A31BA0"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นทร์</w:t>
            </w:r>
            <w:proofErr w:type="spellEnd"/>
            <w:r w:rsidR="00A31BA0"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 xml:space="preserve"> กระแสมิตร</w:t>
            </w:r>
          </w:p>
          <w:p w14:paraId="3581B093" w14:textId="18C42FBF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 w:rsidRPr="00A31BA0">
              <w:rPr>
                <w:rFonts w:ascii="TH SarabunPSK" w:hAnsi="TH SarabunPSK" w:cs="TH SarabunPSK" w:hint="cs"/>
                <w:sz w:val="28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นางสาวเสาวลักษณ์ ราชปรากฏ</w:t>
            </w:r>
          </w:p>
          <w:p w14:paraId="4B5FBDD6" w14:textId="36828669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 w:rsidRPr="00A31BA0">
              <w:rPr>
                <w:rFonts w:ascii="TH SarabunPSK" w:hAnsi="TH SarabunPSK" w:cs="TH SarabunPSK" w:hint="cs"/>
                <w:sz w:val="28"/>
                <w:bdr w:val="none" w:sz="0" w:space="0" w:color="auto" w:frame="1"/>
                <w:cs/>
              </w:rPr>
              <w:t xml:space="preserve">                         น</w:t>
            </w:r>
            <w:r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ายณรงค์ฤทธิ์ อิ่มเอิบ</w:t>
            </w:r>
          </w:p>
          <w:p w14:paraId="33028AB1" w14:textId="486B2EDB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  <w:bdr w:val="none" w:sz="0" w:space="0" w:color="auto" w:frame="1"/>
              </w:rPr>
            </w:pPr>
            <w:r w:rsidRPr="00A31BA0">
              <w:rPr>
                <w:rFonts w:ascii="TH SarabunPSK" w:hAnsi="TH SarabunPSK" w:cs="TH SarabunPSK" w:hint="cs"/>
                <w:sz w:val="28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 xml:space="preserve">นายพีระ </w:t>
            </w:r>
            <w:proofErr w:type="spellStart"/>
            <w:r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กฤษ</w:t>
            </w:r>
            <w:proofErr w:type="spellEnd"/>
            <w:r w:rsidRPr="00A31BA0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ดี</w:t>
            </w:r>
          </w:p>
          <w:p w14:paraId="6C58D94B" w14:textId="71D342C3" w:rsidR="007645ED" w:rsidRPr="00A31BA0" w:rsidRDefault="007645ED" w:rsidP="00A31BA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A31BA0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A31BA0">
              <w:rPr>
                <w:rFonts w:ascii="TH SarabunPSK" w:hAnsi="TH SarabunPSK" w:cs="TH SarabunPSK"/>
                <w:sz w:val="28"/>
              </w:rPr>
              <w:t>Startup............</w:t>
            </w:r>
            <w:r w:rsidR="006B2213" w:rsidRPr="00A31BA0">
              <w:rPr>
                <w:rFonts w:ascii="TH SarabunPSK" w:hAnsi="TH SarabunPSK" w:cs="TH SarabunPSK"/>
                <w:sz w:val="28"/>
                <w:cs/>
              </w:rPr>
              <w:t xml:space="preserve">ธุรกิจ </w:t>
            </w:r>
            <w:proofErr w:type="spellStart"/>
            <w:r w:rsidR="006B2213" w:rsidRPr="00A31BA0">
              <w:rPr>
                <w:rFonts w:ascii="TH SarabunPSK" w:hAnsi="TH SarabunPSK" w:cs="TH SarabunPSK"/>
                <w:sz w:val="28"/>
              </w:rPr>
              <w:t>WoW</w:t>
            </w:r>
            <w:proofErr w:type="spellEnd"/>
            <w:r w:rsidR="006B2213" w:rsidRPr="00A31BA0">
              <w:rPr>
                <w:rFonts w:ascii="TH SarabunPSK" w:hAnsi="TH SarabunPSK" w:cs="TH SarabunPSK"/>
                <w:sz w:val="28"/>
              </w:rPr>
              <w:t xml:space="preserve"> </w:t>
            </w:r>
            <w:r w:rsidR="006B2213" w:rsidRPr="00A31BA0">
              <w:rPr>
                <w:rFonts w:ascii="TH SarabunPSK" w:hAnsi="TH SarabunPSK" w:cs="TH SarabunPSK"/>
                <w:sz w:val="28"/>
                <w:cs/>
              </w:rPr>
              <w:t>ขนมเบื้อง</w:t>
            </w:r>
          </w:p>
          <w:p w14:paraId="50B5293A" w14:textId="77777777" w:rsidR="00A31BA0" w:rsidRPr="00A31BA0" w:rsidRDefault="00A31BA0" w:rsidP="00A31BA0">
            <w:pPr>
              <w:pStyle w:val="a9"/>
              <w:rPr>
                <w:rFonts w:ascii="TH SarabunPSK" w:hAnsi="TH SarabunPSK" w:cs="TH SarabunPSK" w:hint="cs"/>
              </w:rPr>
            </w:pPr>
          </w:p>
          <w:p w14:paraId="3A63F212" w14:textId="75331FE4" w:rsidR="00A31BA0" w:rsidRPr="00A31BA0" w:rsidRDefault="007645ED" w:rsidP="00A31BA0">
            <w:pPr>
              <w:pStyle w:val="a9"/>
              <w:rPr>
                <w:rFonts w:ascii="TH SarabunPSK" w:hAnsi="TH SarabunPSK" w:cs="TH SarabunPSK"/>
                <w:sz w:val="28"/>
                <w:szCs w:val="36"/>
              </w:rPr>
            </w:pPr>
            <w:r w:rsidRPr="00A31BA0">
              <w:rPr>
                <w:rFonts w:ascii="TH SarabunPSK" w:hAnsi="TH SarabunPSK" w:cs="TH SarabunPSK"/>
                <w:sz w:val="28"/>
                <w:szCs w:val="36"/>
              </w:rPr>
              <w:t xml:space="preserve">2. </w:t>
            </w:r>
            <w:r w:rsidRPr="00A31BA0">
              <w:rPr>
                <w:rFonts w:ascii="TH SarabunPSK" w:hAnsi="TH SarabunPSK" w:cs="TH SarabunPSK"/>
                <w:sz w:val="28"/>
                <w:cs/>
              </w:rPr>
              <w:t>ชื่อผู้ประกอบการ</w:t>
            </w:r>
            <w:r w:rsidR="00A31B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31BA0" w:rsidRPr="00A31BA0">
              <w:rPr>
                <w:rFonts w:ascii="TH SarabunPSK" w:hAnsi="TH SarabunPSK" w:cs="TH SarabunPSK"/>
                <w:sz w:val="28"/>
                <w:cs/>
              </w:rPr>
              <w:t>นายธ</w:t>
            </w:r>
            <w:proofErr w:type="spellEnd"/>
            <w:r w:rsidR="00A31BA0" w:rsidRPr="00A31BA0">
              <w:rPr>
                <w:rFonts w:ascii="TH SarabunPSK" w:hAnsi="TH SarabunPSK" w:cs="TH SarabunPSK"/>
                <w:sz w:val="28"/>
                <w:cs/>
              </w:rPr>
              <w:t>นัด เพ</w:t>
            </w:r>
            <w:proofErr w:type="spellStart"/>
            <w:r w:rsidR="00A31BA0" w:rsidRPr="00A31BA0">
              <w:rPr>
                <w:rFonts w:ascii="TH SarabunPSK" w:hAnsi="TH SarabunPSK" w:cs="TH SarabunPSK"/>
                <w:sz w:val="28"/>
                <w:cs/>
              </w:rPr>
              <w:t>งวึก</w:t>
            </w:r>
            <w:proofErr w:type="spellEnd"/>
          </w:p>
          <w:p w14:paraId="274A5F01" w14:textId="51BB1176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น</w:t>
            </w:r>
            <w:r w:rsidRPr="00A31BA0">
              <w:rPr>
                <w:rFonts w:ascii="TH SarabunPSK" w:hAnsi="TH SarabunPSK" w:cs="TH SarabunPSK"/>
                <w:sz w:val="28"/>
                <w:cs/>
              </w:rPr>
              <w:t>ายประดิษฐ์ ปัญญา</w:t>
            </w:r>
            <w:proofErr w:type="spellStart"/>
            <w:r w:rsidRPr="00A31BA0">
              <w:rPr>
                <w:rFonts w:ascii="TH SarabunPSK" w:hAnsi="TH SarabunPSK" w:cs="TH SarabunPSK"/>
                <w:sz w:val="28"/>
                <w:cs/>
              </w:rPr>
              <w:t>วงค์</w:t>
            </w:r>
            <w:proofErr w:type="spellEnd"/>
          </w:p>
          <w:p w14:paraId="6B2B6142" w14:textId="1099CAD7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A31BA0">
              <w:rPr>
                <w:rFonts w:ascii="TH SarabunPSK" w:hAnsi="TH SarabunPSK" w:cs="TH SarabunPSK"/>
                <w:sz w:val="28"/>
                <w:cs/>
              </w:rPr>
              <w:t>ภูเบศ</w:t>
            </w:r>
            <w:proofErr w:type="spellEnd"/>
            <w:r w:rsidRPr="00A31BA0">
              <w:rPr>
                <w:rFonts w:ascii="TH SarabunPSK" w:hAnsi="TH SarabunPSK" w:cs="TH SarabunPSK"/>
                <w:sz w:val="28"/>
                <w:cs/>
              </w:rPr>
              <w:t xml:space="preserve"> อินนาค</w:t>
            </w:r>
            <w:proofErr w:type="spellStart"/>
            <w:r w:rsidRPr="00A31BA0">
              <w:rPr>
                <w:rFonts w:ascii="TH SarabunPSK" w:hAnsi="TH SarabunPSK" w:cs="TH SarabunPSK"/>
                <w:sz w:val="28"/>
                <w:cs/>
              </w:rPr>
              <w:t>กูล</w:t>
            </w:r>
            <w:proofErr w:type="spellEnd"/>
          </w:p>
          <w:p w14:paraId="7A3F0E25" w14:textId="77074DF4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sz w:val="28"/>
                <w:cs/>
              </w:rPr>
              <w:t xml:space="preserve">นายปริญญา </w:t>
            </w:r>
            <w:proofErr w:type="spellStart"/>
            <w:r w:rsidRPr="00A31BA0">
              <w:rPr>
                <w:rFonts w:ascii="TH SarabunPSK" w:hAnsi="TH SarabunPSK" w:cs="TH SarabunPSK"/>
                <w:sz w:val="28"/>
                <w:cs/>
              </w:rPr>
              <w:t>ธนะวาส</w:t>
            </w:r>
            <w:proofErr w:type="spellEnd"/>
          </w:p>
          <w:p w14:paraId="71F82A5B" w14:textId="6E467E27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A31BA0">
              <w:rPr>
                <w:rFonts w:ascii="TH SarabunPSK" w:hAnsi="TH SarabunPSK" w:cs="TH SarabunPSK"/>
                <w:sz w:val="28"/>
                <w:cs/>
              </w:rPr>
              <w:t>ธัชกฤต</w:t>
            </w:r>
            <w:proofErr w:type="spellEnd"/>
            <w:r w:rsidRPr="00A31BA0">
              <w:rPr>
                <w:rFonts w:ascii="TH SarabunPSK" w:hAnsi="TH SarabunPSK" w:cs="TH SarabunPSK"/>
                <w:sz w:val="28"/>
                <w:cs/>
              </w:rPr>
              <w:t xml:space="preserve"> ชาจิตะ</w:t>
            </w:r>
          </w:p>
          <w:p w14:paraId="279509E9" w14:textId="41D21FD0" w:rsidR="007645ED" w:rsidRPr="00A31BA0" w:rsidRDefault="00A31BA0" w:rsidP="00A31BA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A31BA0">
              <w:rPr>
                <w:rFonts w:ascii="TH SarabunPSK" w:hAnsi="TH SarabunPSK" w:cs="TH SarabunPSK"/>
                <w:sz w:val="28"/>
                <w:cs/>
              </w:rPr>
              <w:t>ชื่</w:t>
            </w:r>
            <w:r w:rsidR="007645ED" w:rsidRPr="00A31BA0">
              <w:rPr>
                <w:rFonts w:ascii="TH SarabunPSK" w:hAnsi="TH SarabunPSK" w:cs="TH SarabunPSK"/>
                <w:sz w:val="28"/>
                <w:cs/>
              </w:rPr>
              <w:t xml:space="preserve">อ </w:t>
            </w:r>
            <w:r w:rsidRPr="00A31BA0">
              <w:rPr>
                <w:rFonts w:ascii="TH SarabunPSK" w:hAnsi="TH SarabunPSK" w:cs="TH SarabunPSK"/>
                <w:sz w:val="28"/>
                <w:szCs w:val="36"/>
              </w:rPr>
              <w:t>Startup</w:t>
            </w:r>
            <w:r w:rsidR="007645ED" w:rsidRPr="00A31BA0">
              <w:rPr>
                <w:rFonts w:ascii="TH SarabunPSK" w:hAnsi="TH SarabunPSK" w:cs="TH SarabunPSK"/>
                <w:sz w:val="28"/>
                <w:szCs w:val="36"/>
              </w:rPr>
              <w:t>............</w:t>
            </w:r>
            <w:r w:rsidR="006B2213" w:rsidRPr="00A31BA0">
              <w:rPr>
                <w:rFonts w:ascii="TH SarabunPSK" w:hAnsi="TH SarabunPSK" w:cs="TH SarabunPSK"/>
                <w:sz w:val="28"/>
                <w:cs/>
              </w:rPr>
              <w:t>ธุรกิจ ตำทาว</w:t>
            </w:r>
          </w:p>
          <w:p w14:paraId="51A6D724" w14:textId="77777777" w:rsidR="00A31BA0" w:rsidRPr="00A31BA0" w:rsidRDefault="00A31BA0" w:rsidP="00A31BA0">
            <w:pPr>
              <w:pStyle w:val="a9"/>
              <w:rPr>
                <w:rFonts w:ascii="TH SarabunPSK" w:hAnsi="TH SarabunPSK" w:cs="TH SarabunPSK" w:hint="cs"/>
              </w:rPr>
            </w:pPr>
          </w:p>
          <w:p w14:paraId="4C500085" w14:textId="5BE928AF" w:rsidR="00A31BA0" w:rsidRPr="00A31BA0" w:rsidRDefault="007645ED" w:rsidP="00A31BA0">
            <w:pPr>
              <w:pStyle w:val="a9"/>
              <w:rPr>
                <w:rFonts w:ascii="TH SarabunPSK" w:eastAsia="TH SarabunPSK" w:hAnsi="TH SarabunPSK" w:cs="TH SarabunPSK"/>
                <w:spacing w:val="-4"/>
                <w:sz w:val="28"/>
                <w:bdr w:val="none" w:sz="0" w:space="0" w:color="auto" w:frame="1"/>
              </w:rPr>
            </w:pPr>
            <w:r w:rsidRPr="00A31BA0">
              <w:rPr>
                <w:rFonts w:ascii="TH SarabunPSK" w:hAnsi="TH SarabunPSK" w:cs="TH SarabunPSK"/>
              </w:rPr>
              <w:t xml:space="preserve"> 3. </w:t>
            </w:r>
            <w:r w:rsidRPr="00A31BA0">
              <w:rPr>
                <w:rFonts w:ascii="TH SarabunPSK" w:hAnsi="TH SarabunPSK" w:cs="TH SarabunPSK"/>
                <w:cs/>
              </w:rPr>
              <w:t>ชื่อผู้ประกอบการ</w:t>
            </w:r>
            <w:r w:rsidR="00A31BA0">
              <w:rPr>
                <w:rFonts w:ascii="TH SarabunPSK" w:hAnsi="TH SarabunPSK" w:cs="TH SarabunPSK" w:hint="cs"/>
                <w:cs/>
              </w:rPr>
              <w:t xml:space="preserve"> </w:t>
            </w:r>
            <w:r w:rsidR="00A31BA0" w:rsidRPr="00A31BA0">
              <w:rPr>
                <w:rFonts w:ascii="TH SarabunPSK" w:eastAsia="TH SarabunPSK" w:hAnsi="TH SarabunPSK" w:cs="TH SarabunPSK"/>
                <w:spacing w:val="-4"/>
                <w:sz w:val="28"/>
                <w:bdr w:val="none" w:sz="0" w:space="0" w:color="auto" w:frame="1"/>
                <w:cs/>
              </w:rPr>
              <w:t xml:space="preserve">นายภูมิภัทร </w:t>
            </w:r>
            <w:proofErr w:type="spellStart"/>
            <w:r w:rsidR="00A31BA0" w:rsidRPr="00A31BA0">
              <w:rPr>
                <w:rFonts w:ascii="TH SarabunPSK" w:eastAsia="TH SarabunPSK" w:hAnsi="TH SarabunPSK" w:cs="TH SarabunPSK"/>
                <w:spacing w:val="-4"/>
                <w:sz w:val="28"/>
                <w:bdr w:val="none" w:sz="0" w:space="0" w:color="auto" w:frame="1"/>
                <w:cs/>
              </w:rPr>
              <w:t>อุท</w:t>
            </w:r>
            <w:proofErr w:type="spellEnd"/>
            <w:r w:rsidR="00A31BA0" w:rsidRPr="00A31BA0">
              <w:rPr>
                <w:rFonts w:ascii="TH SarabunPSK" w:eastAsia="TH SarabunPSK" w:hAnsi="TH SarabunPSK" w:cs="TH SarabunPSK"/>
                <w:spacing w:val="-4"/>
                <w:sz w:val="28"/>
                <w:bdr w:val="none" w:sz="0" w:space="0" w:color="auto" w:frame="1"/>
                <w:cs/>
              </w:rPr>
              <w:t>รักษ์</w:t>
            </w:r>
          </w:p>
          <w:p w14:paraId="3430C72F" w14:textId="3ABE9AE5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นาย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จิร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 xml:space="preserve">ภัทร 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คัมภิ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รานนท์</w:t>
            </w:r>
          </w:p>
          <w:p w14:paraId="4E5619E2" w14:textId="3D4918B0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 xml:space="preserve">นายจักรพันธ์ 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หล่า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สูงเนิน</w:t>
            </w:r>
          </w:p>
          <w:p w14:paraId="582BDBB3" w14:textId="3844E08B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นายธนพล เอี่ยม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สำอางค์</w:t>
            </w:r>
            <w:proofErr w:type="spellEnd"/>
          </w:p>
          <w:p w14:paraId="69E48818" w14:textId="1DAC2A45" w:rsidR="00A31BA0" w:rsidRDefault="00A31BA0" w:rsidP="00A31BA0">
            <w:pPr>
              <w:pStyle w:val="a9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นาย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ธีรวัฒน์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 xml:space="preserve"> มาพิทักษ์</w:t>
            </w:r>
          </w:p>
          <w:p w14:paraId="02869552" w14:textId="7378E04B" w:rsidR="007645ED" w:rsidRPr="00A31BA0" w:rsidRDefault="007645ED" w:rsidP="00A31BA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A31BA0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="00A31BA0" w:rsidRPr="00A31BA0">
              <w:rPr>
                <w:rFonts w:ascii="TH SarabunPSK" w:hAnsi="TH SarabunPSK" w:cs="TH SarabunPSK"/>
                <w:sz w:val="28"/>
              </w:rPr>
              <w:t>Startup</w:t>
            </w:r>
            <w:r w:rsidRPr="00A31BA0">
              <w:rPr>
                <w:rFonts w:ascii="TH SarabunPSK" w:hAnsi="TH SarabunPSK" w:cs="TH SarabunPSK"/>
                <w:sz w:val="28"/>
              </w:rPr>
              <w:t>...........</w:t>
            </w:r>
            <w:r w:rsidR="006B2213" w:rsidRPr="00A31BA0">
              <w:rPr>
                <w:rFonts w:ascii="TH SarabunPSK" w:hAnsi="TH SarabunPSK" w:cs="TH SarabunPSK"/>
                <w:sz w:val="28"/>
              </w:rPr>
              <w:t xml:space="preserve"> </w:t>
            </w:r>
            <w:r w:rsidR="006B2213" w:rsidRPr="00A31BA0">
              <w:rPr>
                <w:rFonts w:ascii="TH SarabunPSK" w:hAnsi="TH SarabunPSK" w:cs="TH SarabunPSK"/>
                <w:sz w:val="28"/>
                <w:cs/>
              </w:rPr>
              <w:t xml:space="preserve">ธุรกิจ </w:t>
            </w:r>
            <w:r w:rsidR="006B2213" w:rsidRPr="00A31BA0">
              <w:rPr>
                <w:rFonts w:ascii="TH SarabunPSK" w:hAnsi="TH SarabunPSK" w:cs="TH SarabunPSK"/>
                <w:sz w:val="28"/>
              </w:rPr>
              <w:t>Skate up to you</w:t>
            </w:r>
          </w:p>
          <w:p w14:paraId="2153BC20" w14:textId="77777777" w:rsidR="00A31BA0" w:rsidRPr="00A31BA0" w:rsidRDefault="00A31BA0" w:rsidP="00A31BA0">
            <w:pPr>
              <w:pStyle w:val="a9"/>
              <w:rPr>
                <w:rFonts w:ascii="TH SarabunPSK" w:hAnsi="TH SarabunPSK" w:cs="TH SarabunPSK" w:hint="cs"/>
              </w:rPr>
            </w:pPr>
          </w:p>
          <w:p w14:paraId="1A58CB70" w14:textId="7160E481" w:rsidR="00A31BA0" w:rsidRPr="00A31BA0" w:rsidRDefault="006B2213" w:rsidP="00A31BA0">
            <w:pPr>
              <w:pStyle w:val="a9"/>
              <w:rPr>
                <w:rFonts w:ascii="TH SarabunPSK" w:hAnsi="TH SarabunPSK" w:cs="TH SarabunPSK"/>
                <w:bdr w:val="none" w:sz="0" w:space="0" w:color="auto" w:frame="1"/>
              </w:rPr>
            </w:pPr>
            <w:r w:rsidRPr="00A31BA0">
              <w:rPr>
                <w:rFonts w:ascii="TH SarabunPSK" w:hAnsi="TH SarabunPSK" w:cs="TH SarabunPSK"/>
              </w:rPr>
              <w:t xml:space="preserve"> 4. </w:t>
            </w:r>
            <w:r w:rsidR="00A31BA0">
              <w:rPr>
                <w:rFonts w:ascii="TH SarabunPSK" w:hAnsi="TH SarabunPSK" w:cs="TH SarabunPSK"/>
                <w:cs/>
              </w:rPr>
              <w:t>ชื่อผู้ประกอบการ</w:t>
            </w:r>
            <w:r w:rsidR="00A31BA0">
              <w:rPr>
                <w:rFonts w:ascii="TH SarabunPSK" w:hAnsi="TH SarabunPSK" w:cs="TH SarabunPSK" w:hint="cs"/>
                <w:cs/>
              </w:rPr>
              <w:t xml:space="preserve"> </w:t>
            </w:r>
            <w:r w:rsidR="00A31BA0"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นางสาว</w:t>
            </w:r>
            <w:proofErr w:type="spellStart"/>
            <w:r w:rsidR="00A31BA0"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ณัฐ</w:t>
            </w:r>
            <w:proofErr w:type="spellEnd"/>
            <w:r w:rsidR="00A31BA0"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นิชา โต๊ะศิลา</w:t>
            </w:r>
          </w:p>
          <w:p w14:paraId="5B815995" w14:textId="2D2B1AD5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นางสาว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นันทกาญ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 xml:space="preserve"> สุขเจริญ</w:t>
            </w:r>
          </w:p>
          <w:p w14:paraId="0C56976D" w14:textId="69B11B7E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นางสาวชลนภา น้อย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รังษี</w:t>
            </w:r>
            <w:proofErr w:type="spellEnd"/>
          </w:p>
          <w:p w14:paraId="70FBF275" w14:textId="4A78A0DE" w:rsidR="00A31BA0" w:rsidRPr="00A31BA0" w:rsidRDefault="00A31BA0" w:rsidP="00A31BA0">
            <w:pPr>
              <w:pStyle w:val="a9"/>
              <w:rPr>
                <w:rFonts w:ascii="TH SarabunPSK" w:hAnsi="TH SarabunPSK" w:cs="TH SarabunPSK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นางสาวประภัสสร เข้าครอง</w:t>
            </w:r>
          </w:p>
          <w:p w14:paraId="2BB8BDE3" w14:textId="38A324AC" w:rsidR="00A31BA0" w:rsidRDefault="00A31BA0" w:rsidP="00A31BA0">
            <w:pPr>
              <w:pStyle w:val="a9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bdr w:val="none" w:sz="0" w:space="0" w:color="auto" w:frame="1"/>
                <w:cs/>
              </w:rPr>
              <w:t xml:space="preserve">                         </w:t>
            </w:r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นางสาว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พิ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ชา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ภรณ์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 xml:space="preserve"> </w:t>
            </w:r>
            <w:proofErr w:type="spellStart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เพช</w:t>
            </w:r>
            <w:proofErr w:type="spellEnd"/>
            <w:r w:rsidRPr="00A31BA0">
              <w:rPr>
                <w:rFonts w:ascii="TH SarabunPSK" w:hAnsi="TH SarabunPSK" w:cs="TH SarabunPSK"/>
                <w:bdr w:val="none" w:sz="0" w:space="0" w:color="auto" w:frame="1"/>
                <w:cs/>
              </w:rPr>
              <w:t>รัตน์</w:t>
            </w:r>
          </w:p>
          <w:p w14:paraId="7670C3EB" w14:textId="45CD59BB" w:rsidR="000F6FAE" w:rsidRPr="00A31BA0" w:rsidRDefault="006B2213" w:rsidP="00A31BA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A31BA0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A31BA0">
              <w:rPr>
                <w:rFonts w:ascii="TH SarabunPSK" w:hAnsi="TH SarabunPSK" w:cs="TH SarabunPSK"/>
                <w:sz w:val="28"/>
              </w:rPr>
              <w:t xml:space="preserve">Startup............ </w:t>
            </w:r>
            <w:r w:rsidRPr="00A31BA0">
              <w:rPr>
                <w:rFonts w:ascii="TH SarabunPSK" w:hAnsi="TH SarabunPSK" w:cs="TH SarabunPSK"/>
                <w:sz w:val="28"/>
                <w:cs/>
              </w:rPr>
              <w:t xml:space="preserve">ธุรกิจ </w:t>
            </w:r>
            <w:r w:rsidRPr="00A31BA0">
              <w:rPr>
                <w:rFonts w:ascii="TH SarabunPSK" w:hAnsi="TH SarabunPSK" w:cs="TH SarabunPSK"/>
                <w:sz w:val="28"/>
              </w:rPr>
              <w:t>Air Purifying Tree</w:t>
            </w:r>
          </w:p>
          <w:p w14:paraId="57A885B2" w14:textId="66E5D55C" w:rsidR="00A31BA0" w:rsidRPr="00A31BA0" w:rsidRDefault="00A31BA0" w:rsidP="00A31BA0">
            <w:pPr>
              <w:pStyle w:val="a9"/>
              <w:rPr>
                <w:rFonts w:hint="cs"/>
                <w:cs/>
              </w:rPr>
            </w:pPr>
          </w:p>
        </w:tc>
      </w:tr>
      <w:tr w:rsidR="00CB66C3" w:rsidRPr="0072262E" w14:paraId="752EF37B" w14:textId="77777777" w:rsidTr="00B8382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B8382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B8382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B838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B838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B8382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B8382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B83822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B8382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B8382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B83822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B838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01B1102" w14:textId="77777777" w:rsidR="00CB66C3" w:rsidRDefault="00CB66C3" w:rsidP="00E12B6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000000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35D7BDF8" w:rsidR="000F6FAE" w:rsidRPr="00A73F65" w:rsidRDefault="000F6FAE" w:rsidP="00E12B6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2AC88A" w14:textId="77777777" w:rsidR="00A02CCD" w:rsidRDefault="00A02CC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5C4CBF" w14:textId="77777777" w:rsidR="00A02CCD" w:rsidRDefault="00A02CC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F9038A" w14:textId="77777777" w:rsidR="00A02CCD" w:rsidRDefault="00A02CC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09C244" w14:textId="77777777" w:rsidR="00A02CCD" w:rsidRDefault="00A02CC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6E6B5E" w14:textId="77777777" w:rsidR="00A02CCD" w:rsidRPr="0072262E" w:rsidRDefault="00A02CC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9681F45" w14:textId="4A4A2643" w:rsidR="000F6FA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  <w:p w14:paraId="2F4EF5A1" w14:textId="35E774B2" w:rsidR="00E12B6C" w:rsidRPr="0072262E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649E" w14:textId="77777777" w:rsidR="00C548BA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  <w:p w14:paraId="6414C0B6" w14:textId="77777777" w:rsidR="000F6FAE" w:rsidRDefault="000F6FA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31F29E" w14:textId="77777777" w:rsidR="000F6FAE" w:rsidRDefault="000F6FA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D6D2E9B" w14:textId="46D91EEE" w:rsidR="000F6FAE" w:rsidRPr="0072262E" w:rsidRDefault="000F6FA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72D0EC0" w14:textId="77777777" w:rsidR="00C548BA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69BD4E9" w14:textId="77777777" w:rsidR="00957474" w:rsidRDefault="00957474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343BD78" w14:textId="77777777" w:rsidR="00957474" w:rsidRDefault="00957474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C881BB" w14:textId="77777777" w:rsidR="00957474" w:rsidRDefault="00957474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25B44D" w14:textId="77777777" w:rsidR="00957474" w:rsidRDefault="00957474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82F837" w14:textId="77777777" w:rsidR="00957474" w:rsidRDefault="00957474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7934C5" w14:textId="77777777" w:rsidR="00957474" w:rsidRDefault="00957474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00C39" w14:textId="77777777" w:rsidR="00957474" w:rsidRPr="0072262E" w:rsidRDefault="00957474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B83822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29551DEB" w:rsidR="00E12B6C" w:rsidRPr="00A73F65" w:rsidRDefault="00E12B6C" w:rsidP="002026D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689F930F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41AF116" w14:textId="77777777" w:rsidR="00E12B6C" w:rsidRPr="0072262E" w:rsidRDefault="00E12B6C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7EA146D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0959B35C" w14:textId="77777777" w:rsidR="00110040" w:rsidRDefault="0011004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51428A0A" w14:textId="77777777" w:rsidR="00110040" w:rsidRPr="00F05C8D" w:rsidRDefault="0011004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563EEC7" w14:textId="50D5C323" w:rsidR="00CD0A30" w:rsidRPr="00F05C8D" w:rsidRDefault="00CD0A30" w:rsidP="00F914F7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>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ไปได้เมื่อเป็นหัวข้อที่คุ้นเคย หรือสนใจ เช่น การทำงาน โรงเรียน เวลาว่าง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159D4404" w14:textId="77777777" w:rsidR="000F6FAE" w:rsidRDefault="000F6FAE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0F6F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1E6F8B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CA9E815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95D7F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C4B252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0F9BDD2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7F3E672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2DC965B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380ECF7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40F7348" w14:textId="77777777" w:rsidR="00957474" w:rsidRDefault="00957474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4D4705E0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br w:type="page"/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49ABF8EA" w:rsidR="009A5892" w:rsidRPr="0072262E" w:rsidRDefault="00FD582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47</w:t>
            </w:r>
          </w:p>
          <w:p w14:paraId="15E2026C" w14:textId="77777777" w:rsidR="009A5892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9E0606A" w14:textId="77777777" w:rsidR="00F914F7" w:rsidRDefault="00F914F7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A83A960" w14:textId="77777777" w:rsidR="00AD36A0" w:rsidRPr="00390351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390351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390351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29</w:t>
            </w:r>
          </w:p>
          <w:p w14:paraId="55877525" w14:textId="77777777" w:rsidR="00AD36A0" w:rsidRPr="0072262E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F87F519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D5820">
              <w:rPr>
                <w:rFonts w:ascii="TH SarabunPSK" w:hAnsi="TH SarabunPSK" w:cs="TH SarabunPSK" w:hint="cs"/>
                <w:sz w:val="28"/>
                <w:cs/>
              </w:rPr>
              <w:t xml:space="preserve">    47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...ผลงาน</w:t>
            </w:r>
          </w:p>
          <w:p w14:paraId="23967AC1" w14:textId="5E22AB03" w:rsidR="009A5892" w:rsidRPr="00FD5820" w:rsidRDefault="009A5892" w:rsidP="00FD5820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</w:t>
            </w:r>
            <w:r w:rsidR="007E71CF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FD5820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5EF0139B" w14:textId="69DD838B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</w:t>
            </w:r>
            <w:r w:rsidR="007E71C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761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2044"/>
              <w:gridCol w:w="1701"/>
              <w:gridCol w:w="1216"/>
              <w:gridCol w:w="1902"/>
            </w:tblGrid>
            <w:tr w:rsidR="009A5892" w:rsidRPr="0072262E" w14:paraId="1207A49B" w14:textId="77777777" w:rsidTr="00390351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1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90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390351">
              <w:tc>
                <w:tcPr>
                  <w:tcW w:w="335" w:type="dxa"/>
                </w:tcPr>
                <w:p w14:paraId="4A42933E" w14:textId="77777777" w:rsidR="009A5892" w:rsidRPr="007E71C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3" w:type="dxa"/>
                </w:tcPr>
                <w:p w14:paraId="70074CDB" w14:textId="77777777" w:rsidR="00B76BA1" w:rsidRPr="007E71CF" w:rsidRDefault="00B76BA1" w:rsidP="00B76BA1">
                  <w:pPr>
                    <w:rPr>
                      <w:rFonts w:ascii="TH SarabunPSK" w:eastAsiaTheme="minorHAnsi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Development of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Classification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System of Rice Milling Machine Using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IoT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Control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</w:p>
                <w:p w14:paraId="77178F8E" w14:textId="1F7A0F20" w:rsidR="009A5892" w:rsidRPr="007E71CF" w:rsidRDefault="009A5892" w:rsidP="00B76B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101D0AE0" w:rsidR="009A5892" w:rsidRPr="007E71CF" w:rsidRDefault="00B76BA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รศ.ดร.เบญจลักษณ์  เมืองมีศรี</w:t>
                  </w: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ผศ.อำพล  เทศดี</w:t>
                  </w: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ผศ.ธรา</w:t>
                  </w:r>
                  <w:proofErr w:type="spellStart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พัฒน</w:t>
                  </w:r>
                  <w:proofErr w:type="spellEnd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ศักดิ์ภิญโญ</w:t>
                  </w:r>
                </w:p>
              </w:tc>
              <w:tc>
                <w:tcPr>
                  <w:tcW w:w="1701" w:type="dxa"/>
                </w:tcPr>
                <w:p w14:paraId="23FECBEC" w14:textId="6CB46381" w:rsidR="009A5892" w:rsidRPr="007E71CF" w:rsidRDefault="0039035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7E71CF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านาชาติ</w:t>
                  </w:r>
                </w:p>
              </w:tc>
              <w:tc>
                <w:tcPr>
                  <w:tcW w:w="1216" w:type="dxa"/>
                </w:tcPr>
                <w:p w14:paraId="00E1E784" w14:textId="1ABD10B1" w:rsidR="009A5892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189A450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International </w:t>
                  </w:r>
                </w:p>
                <w:p w14:paraId="757B7111" w14:textId="0871637D" w:rsidR="009A5892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Journal of Engineering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Trends and Technology. ISSN: 2231–5381. Volume 69 Issue 1, January 2021, PP-166-171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</w:p>
              </w:tc>
            </w:tr>
            <w:tr w:rsidR="00FD5820" w:rsidRPr="0072262E" w14:paraId="7EB06F64" w14:textId="77777777" w:rsidTr="00390351">
              <w:tc>
                <w:tcPr>
                  <w:tcW w:w="335" w:type="dxa"/>
                </w:tcPr>
                <w:p w14:paraId="65D8A367" w14:textId="51AE4DBB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3" w:type="dxa"/>
                </w:tcPr>
                <w:p w14:paraId="43018F3E" w14:textId="77604983" w:rsidR="00FD5820" w:rsidRPr="007E71CF" w:rsidRDefault="00B76BA1" w:rsidP="008A739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A Smart Pet Monitoring And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Feeding Based on Feedback Control System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044" w:type="dxa"/>
                </w:tcPr>
                <w:p w14:paraId="2DE11BC9" w14:textId="246942D1" w:rsidR="00FD5820" w:rsidRPr="007E71CF" w:rsidRDefault="008A739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รศ.ดร.เบญจลักษณ์  เมืองมีศรี  </w:t>
                  </w:r>
                </w:p>
              </w:tc>
              <w:tc>
                <w:tcPr>
                  <w:tcW w:w="1701" w:type="dxa"/>
                </w:tcPr>
                <w:p w14:paraId="2FF3B4D4" w14:textId="5F5A3AAE" w:rsidR="00FD5820" w:rsidRPr="007E71CF" w:rsidRDefault="0039035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7E71CF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านาชาติ</w:t>
                  </w:r>
                </w:p>
              </w:tc>
              <w:tc>
                <w:tcPr>
                  <w:tcW w:w="1216" w:type="dxa"/>
                </w:tcPr>
                <w:p w14:paraId="336CF572" w14:textId="6CC78804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2A221079" w14:textId="74B50AE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International Journal of Engineering Trends and Technology.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Volume 69 Issue 4, 10-15, April 2021 ISSN: </w:t>
                  </w:r>
                </w:p>
                <w:p w14:paraId="6070CC4F" w14:textId="77777777" w:rsid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2231 – 5381.</w:t>
                  </w:r>
                </w:p>
                <w:p w14:paraId="7610D460" w14:textId="77DEC221" w:rsidR="007E71CF" w:rsidRPr="007E71CF" w:rsidRDefault="007E71CF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FD5820" w:rsidRPr="0072262E" w14:paraId="08BD9E13" w14:textId="77777777" w:rsidTr="00390351">
              <w:tc>
                <w:tcPr>
                  <w:tcW w:w="335" w:type="dxa"/>
                </w:tcPr>
                <w:p w14:paraId="2F0811B8" w14:textId="26E8E942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563" w:type="dxa"/>
                </w:tcPr>
                <w:p w14:paraId="639C7E68" w14:textId="43F119D4" w:rsidR="00FD5820" w:rsidRPr="00B76BA1" w:rsidRDefault="00B76BA1" w:rsidP="008A739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6BA1">
                    <w:rPr>
                      <w:rFonts w:ascii="TH SarabunPSK" w:hAnsi="TH SarabunPSK" w:cs="TH SarabunPSK"/>
                      <w:sz w:val="28"/>
                      <w:szCs w:val="28"/>
                    </w:rPr>
                    <w:t>Optimization of fused filament fabrication system by response surface method</w:t>
                  </w:r>
                  <w:r w:rsidRPr="00B76BA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2044" w:type="dxa"/>
                </w:tcPr>
                <w:p w14:paraId="05AA4F53" w14:textId="77717644" w:rsidR="00FD5820" w:rsidRPr="00FD5820" w:rsidRDefault="008A739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6BA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รศ.ดร.กรินทร์  </w:t>
                  </w:r>
                  <w:proofErr w:type="spellStart"/>
                  <w:r w:rsidRPr="00B76BA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 w:rsidRPr="00B76BA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นนท์  </w:t>
                  </w:r>
                </w:p>
              </w:tc>
              <w:tc>
                <w:tcPr>
                  <w:tcW w:w="1701" w:type="dxa"/>
                </w:tcPr>
                <w:p w14:paraId="71B1DA12" w14:textId="5BB79398" w:rsidR="00FD5820" w:rsidRPr="007E71CF" w:rsidRDefault="0039035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16" w:type="dxa"/>
                </w:tcPr>
                <w:p w14:paraId="4F07EA36" w14:textId="3DB9F31F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DB0F540" w14:textId="3165A846" w:rsidR="00FD5820" w:rsidRPr="007E71CF" w:rsidRDefault="0039035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International Journal of Metrology and Quality Engineering, Volume 11, id.4, 11 pp.</w:t>
                  </w:r>
                </w:p>
              </w:tc>
            </w:tr>
            <w:tr w:rsidR="00FD5820" w:rsidRPr="0072262E" w14:paraId="5705E11B" w14:textId="77777777" w:rsidTr="00390351">
              <w:tc>
                <w:tcPr>
                  <w:tcW w:w="335" w:type="dxa"/>
                </w:tcPr>
                <w:p w14:paraId="5A3B16A7" w14:textId="50495926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3" w:type="dxa"/>
                </w:tcPr>
                <w:p w14:paraId="5ED57921" w14:textId="77777777" w:rsidR="00910452" w:rsidRPr="00910452" w:rsidRDefault="00910452" w:rsidP="00910452">
                  <w:pP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10452">
                    <w:rPr>
                      <w:rFonts w:ascii="TH SarabunPSK" w:hAnsi="TH SarabunPSK" w:cs="TH SarabunPSK"/>
                      <w:sz w:val="28"/>
                      <w:szCs w:val="28"/>
                    </w:rPr>
                    <w:t>The application of water footprint and Six-Sigma method to reduce the water consumption in an organization</w:t>
                  </w:r>
                  <w:r w:rsidRPr="0091045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</w:p>
                <w:p w14:paraId="27E0D837" w14:textId="02F1CB29" w:rsidR="00FD5820" w:rsidRPr="00910452" w:rsidRDefault="00FD5820" w:rsidP="009104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7D37DC2" w14:textId="09A4A801" w:rsidR="00FD5820" w:rsidRPr="00FD5820" w:rsidRDefault="0091045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76BA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รศ.ดร.กรินทร์  </w:t>
                  </w:r>
                  <w:proofErr w:type="spellStart"/>
                  <w:r w:rsidRPr="00B76BA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 w:rsidRPr="00B76BA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นนท์  </w:t>
                  </w:r>
                </w:p>
              </w:tc>
              <w:tc>
                <w:tcPr>
                  <w:tcW w:w="1701" w:type="dxa"/>
                </w:tcPr>
                <w:p w14:paraId="078C7C22" w14:textId="403493AA" w:rsidR="00FD5820" w:rsidRPr="007E71CF" w:rsidRDefault="007E71C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7E71CF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านาชาติ</w:t>
                  </w:r>
                </w:p>
              </w:tc>
              <w:tc>
                <w:tcPr>
                  <w:tcW w:w="1216" w:type="dxa"/>
                </w:tcPr>
                <w:p w14:paraId="3382D32F" w14:textId="21B0B4DF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11CD590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Scopus.International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Journal of GEOMATE. Vol.17 Issue 61 &amp; 62 September – October 2019.</w:t>
                  </w:r>
                </w:p>
                <w:p w14:paraId="3CEC79B5" w14:textId="77777777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5820" w:rsidRPr="0072262E" w14:paraId="45F3688F" w14:textId="77777777" w:rsidTr="00390351">
              <w:tc>
                <w:tcPr>
                  <w:tcW w:w="335" w:type="dxa"/>
                </w:tcPr>
                <w:p w14:paraId="6A544DAA" w14:textId="28EDEE48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63" w:type="dxa"/>
                </w:tcPr>
                <w:p w14:paraId="3F345956" w14:textId="031DABD4" w:rsidR="00FD5820" w:rsidRPr="007E71CF" w:rsidRDefault="00910452" w:rsidP="00910452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The incorporation of virtual ergonomics to improve the occupational safety condition in a factory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2044" w:type="dxa"/>
                </w:tcPr>
                <w:p w14:paraId="56540544" w14:textId="43BF3FFD" w:rsidR="00FD5820" w:rsidRPr="007E71CF" w:rsidRDefault="00910452" w:rsidP="009104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รศ.ดร.กรินทร์  </w:t>
                  </w:r>
                  <w:proofErr w:type="spellStart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นนท์   </w:t>
                  </w:r>
                </w:p>
              </w:tc>
              <w:tc>
                <w:tcPr>
                  <w:tcW w:w="1701" w:type="dxa"/>
                </w:tcPr>
                <w:p w14:paraId="705AF76A" w14:textId="3914C265" w:rsidR="00FD5820" w:rsidRPr="007E71CF" w:rsidRDefault="007E71C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ิ</w:t>
                  </w:r>
                </w:p>
              </w:tc>
              <w:tc>
                <w:tcPr>
                  <w:tcW w:w="1216" w:type="dxa"/>
                </w:tcPr>
                <w:p w14:paraId="6CD2850E" w14:textId="131782DD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63476B7C" w14:textId="05277EDB" w:rsidR="00FD5820" w:rsidRPr="007E71CF" w:rsidRDefault="0039035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International Journal of Metrology and Quality Engineering. Vol. 9 20 November. 2018: 9</w:t>
                  </w:r>
                </w:p>
              </w:tc>
            </w:tr>
            <w:tr w:rsidR="00FD5820" w:rsidRPr="0072262E" w14:paraId="772F3BFE" w14:textId="77777777" w:rsidTr="00390351">
              <w:tc>
                <w:tcPr>
                  <w:tcW w:w="335" w:type="dxa"/>
                </w:tcPr>
                <w:p w14:paraId="2292F3B0" w14:textId="4ADB1413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3" w:type="dxa"/>
                </w:tcPr>
                <w:p w14:paraId="7A9B70F7" w14:textId="0F04DA85" w:rsidR="00FD5820" w:rsidRPr="007E71CF" w:rsidRDefault="00910452" w:rsidP="0091045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THERMAL ANALYSIS OF A HYBRID SOLAR TUNNEL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–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MICROWAVE,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DRYER FOR DRYING CULTIVATED BANANA</w:t>
                  </w:r>
                </w:p>
              </w:tc>
              <w:tc>
                <w:tcPr>
                  <w:tcW w:w="2044" w:type="dxa"/>
                </w:tcPr>
                <w:p w14:paraId="38499F41" w14:textId="3811C5E7" w:rsidR="00FD5820" w:rsidRPr="007E71CF" w:rsidRDefault="0091045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กระมูล  </w:t>
                  </w:r>
                </w:p>
              </w:tc>
              <w:tc>
                <w:tcPr>
                  <w:tcW w:w="1701" w:type="dxa"/>
                </w:tcPr>
                <w:p w14:paraId="7B6F4D43" w14:textId="6C726226" w:rsidR="00FD5820" w:rsidRPr="007E71CF" w:rsidRDefault="007E71C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ิ</w:t>
                  </w:r>
                </w:p>
              </w:tc>
              <w:tc>
                <w:tcPr>
                  <w:tcW w:w="1216" w:type="dxa"/>
                </w:tcPr>
                <w:p w14:paraId="77F3FC92" w14:textId="08042670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B078F61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International Journal of Mechanical and Production</w:t>
                  </w:r>
                </w:p>
                <w:p w14:paraId="6C147DA3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Engineering Research and Development (IJMPERD)</w:t>
                  </w:r>
                </w:p>
                <w:p w14:paraId="6924CABA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ISSN (P): 2249–6890; ISSN (E): 2249–8001</w:t>
                  </w:r>
                </w:p>
                <w:p w14:paraId="662D6958" w14:textId="73FD3ECF" w:rsidR="00FD5820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Vol. 10, Issue 5, Oct 2020, 355–368</w:t>
                  </w:r>
                </w:p>
              </w:tc>
            </w:tr>
            <w:tr w:rsidR="00FD5820" w:rsidRPr="0072262E" w14:paraId="71CD5C83" w14:textId="77777777" w:rsidTr="00390351">
              <w:tc>
                <w:tcPr>
                  <w:tcW w:w="335" w:type="dxa"/>
                </w:tcPr>
                <w:p w14:paraId="4AC7B9CE" w14:textId="519E0786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563" w:type="dxa"/>
                </w:tcPr>
                <w:p w14:paraId="6B30032D" w14:textId="483FE267" w:rsidR="00FD5820" w:rsidRPr="007E71CF" w:rsidRDefault="00910452" w:rsidP="0091045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80 kW Updraft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Gasifier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Performance Test using Biomass Residue Waste from Thailand Rural Areas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  <w:tc>
                <w:tcPr>
                  <w:tcW w:w="2044" w:type="dxa"/>
                </w:tcPr>
                <w:p w14:paraId="2BF6D268" w14:textId="53F92FFB" w:rsidR="00FD5820" w:rsidRPr="007E71CF" w:rsidRDefault="0091045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กระมูล  </w:t>
                  </w:r>
                </w:p>
              </w:tc>
              <w:tc>
                <w:tcPr>
                  <w:tcW w:w="1701" w:type="dxa"/>
                </w:tcPr>
                <w:p w14:paraId="36F29967" w14:textId="7841FB1D" w:rsidR="00FD5820" w:rsidRPr="007E71CF" w:rsidRDefault="008A739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13F3D20C" w14:textId="22435B79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297BDB13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Engineering, Technology &amp; Applied Science Research</w:t>
                  </w:r>
                </w:p>
                <w:p w14:paraId="0BCDD0BB" w14:textId="513A5497" w:rsidR="00FD5820" w:rsidRPr="007E71CF" w:rsidRDefault="00390351" w:rsidP="007E71C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Vol.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10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, No.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5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2020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6349-6355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· October 2020</w:t>
                  </w:r>
                </w:p>
              </w:tc>
            </w:tr>
            <w:tr w:rsidR="00FD5820" w:rsidRPr="0072262E" w14:paraId="26B6044D" w14:textId="77777777" w:rsidTr="00390351">
              <w:tc>
                <w:tcPr>
                  <w:tcW w:w="335" w:type="dxa"/>
                </w:tcPr>
                <w:p w14:paraId="1916F5BB" w14:textId="36938BBA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563" w:type="dxa"/>
                </w:tcPr>
                <w:p w14:paraId="77068582" w14:textId="77777777" w:rsidR="00910452" w:rsidRPr="007E71CF" w:rsidRDefault="0006485E" w:rsidP="00910452">
                  <w:pPr>
                    <w:ind w:left="72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7" w:tgtFrame="_blank" w:history="1">
                    <w:r w:rsidR="00910452" w:rsidRPr="007E71CF">
                      <w:rPr>
                        <w:rStyle w:val="aa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  <w:cs/>
                      </w:rPr>
                      <w:t>การปรับปรุงประสิทธิภาพของกระบวนการผลิตปุ๋ย</w:t>
                    </w:r>
                  </w:hyperlink>
                  <w:r w:rsidR="00910452"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20DDB7F0" w14:textId="5F02D6F0" w:rsidR="00FD5820" w:rsidRPr="007E71CF" w:rsidRDefault="00FD5820" w:rsidP="00543E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214CAF92" w14:textId="77777777" w:rsidR="00543E0A" w:rsidRPr="007E71CF" w:rsidRDefault="00543E0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ธนินทร์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เกตุจันทึก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ยะพงศ์ จำลองเพ็ง และ</w:t>
                  </w:r>
                </w:p>
                <w:p w14:paraId="74E64415" w14:textId="469E1F6C" w:rsidR="00FD5820" w:rsidRPr="007E71CF" w:rsidRDefault="00543E0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เหนือศรี</w:t>
                  </w:r>
                </w:p>
              </w:tc>
              <w:tc>
                <w:tcPr>
                  <w:tcW w:w="1701" w:type="dxa"/>
                </w:tcPr>
                <w:p w14:paraId="40CEC7EC" w14:textId="4A2A7C9D" w:rsidR="00FD5820" w:rsidRPr="007E71CF" w:rsidRDefault="008A739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57D890F5" w14:textId="0D19010F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4F43303C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การประชุมวิชาการระดับชาติราช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หมู่บ้านจอมบึงวิจัย </w:t>
                  </w:r>
                </w:p>
                <w:p w14:paraId="2A3DFA3F" w14:textId="5F9E45C3" w:rsidR="00FD5820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9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หมู่บ้านจอมบึง</w:t>
                  </w:r>
                </w:p>
              </w:tc>
            </w:tr>
            <w:tr w:rsidR="00FD5820" w:rsidRPr="0072262E" w14:paraId="57AA4700" w14:textId="77777777" w:rsidTr="00390351">
              <w:tc>
                <w:tcPr>
                  <w:tcW w:w="335" w:type="dxa"/>
                </w:tcPr>
                <w:p w14:paraId="4B598043" w14:textId="55643590" w:rsidR="00FD5820" w:rsidRPr="00FD5820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563" w:type="dxa"/>
                </w:tcPr>
                <w:p w14:paraId="063F1B08" w14:textId="77777777" w:rsidR="00910452" w:rsidRPr="007E71CF" w:rsidRDefault="00910452" w:rsidP="00543E0A">
                  <w:pPr>
                    <w:rPr>
                      <w:rFonts w:ascii="TH SarabunPSK" w:eastAsiaTheme="minorHAnsi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ระบบ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วิชั่น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ตรวจสอบฝาขวดน้ำดื่ม </w:t>
                  </w:r>
                </w:p>
                <w:p w14:paraId="439A6CB9" w14:textId="0D6297AE" w:rsidR="00FD5820" w:rsidRPr="007E71CF" w:rsidRDefault="00FD5820" w:rsidP="0091045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649BBA4" w14:textId="42F1266F" w:rsidR="00FD5820" w:rsidRPr="007E71CF" w:rsidRDefault="00543E0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สหรัฐ อาจหาญ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เจริญ เป้กลาง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ธนพัฒน์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กาศ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โอสถ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ภูพาน เครือคำน้อย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อ.กิตติศักดิ์ วาดสันทัด และ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อ.ปรัชญ์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ใจกว้าง</w:t>
                  </w:r>
                </w:p>
              </w:tc>
              <w:tc>
                <w:tcPr>
                  <w:tcW w:w="1701" w:type="dxa"/>
                </w:tcPr>
                <w:p w14:paraId="25B05287" w14:textId="00740173" w:rsidR="00FD5820" w:rsidRPr="007E71CF" w:rsidRDefault="008A739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785AD79C" w14:textId="134A5699" w:rsidR="00FD5820" w:rsidRPr="007E71CF" w:rsidRDefault="00FD5820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48E911F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การประชุมวิชาการวิศวกรรมศาสตร์ วิทยาศาสตร์ เทคโนโลยีและสถาปัตยกรรม </w:t>
                  </w:r>
                </w:p>
                <w:p w14:paraId="500E8251" w14:textId="1C624F52" w:rsidR="00FD5820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12</w:t>
                  </w:r>
                </w:p>
              </w:tc>
            </w:tr>
            <w:tr w:rsidR="00390351" w:rsidRPr="0072262E" w14:paraId="36F82D6B" w14:textId="77777777" w:rsidTr="00390351">
              <w:tc>
                <w:tcPr>
                  <w:tcW w:w="335" w:type="dxa"/>
                </w:tcPr>
                <w:p w14:paraId="649B153B" w14:textId="0067AABC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563" w:type="dxa"/>
                </w:tcPr>
                <w:p w14:paraId="71891E3F" w14:textId="77777777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การพัฒนาถังขยะระบบอัจฉริยะ </w:t>
                  </w:r>
                </w:p>
                <w:p w14:paraId="2C8A5832" w14:textId="73B1A8A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2662EE2" w14:textId="3D958CF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วี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สมุน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รัมย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และ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อ.ศิริวรรณ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พลเศษ</w:t>
                  </w: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14:paraId="35218133" w14:textId="7102B63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616646FC" w14:textId="25E8DD4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2BBE1A00" w14:textId="121B320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งานประชุมวิชาการวิจัยและนวัตกรรมสร้างสรรค์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</w:p>
              </w:tc>
            </w:tr>
            <w:tr w:rsidR="00390351" w:rsidRPr="0072262E" w14:paraId="41DB6033" w14:textId="77777777" w:rsidTr="00390351">
              <w:tc>
                <w:tcPr>
                  <w:tcW w:w="335" w:type="dxa"/>
                </w:tcPr>
                <w:p w14:paraId="400A73FC" w14:textId="240DA479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563" w:type="dxa"/>
                </w:tcPr>
                <w:p w14:paraId="2A8BC062" w14:textId="4FE97B1F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เครื่องหยอดเมล็ดดาวเรืองอัตโนมัติด้วยระบบลม </w:t>
                  </w:r>
                </w:p>
                <w:p w14:paraId="6C106283" w14:textId="10FEF00C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BA01EDF" w14:textId="1DFE2C9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นิพนธ์ ถุงเกตุแก้ว และ อ.กิตติศักดิ์ วาดสันทัด</w:t>
                  </w:r>
                </w:p>
              </w:tc>
              <w:tc>
                <w:tcPr>
                  <w:tcW w:w="1701" w:type="dxa"/>
                </w:tcPr>
                <w:p w14:paraId="58CD1E69" w14:textId="4EC91BF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50149456" w14:textId="717D173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408B7A30" w14:textId="385ACC5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งานประชุมวิชาการวิจัยและนวัตกรรมสร้างสรรค์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</w:p>
              </w:tc>
            </w:tr>
            <w:tr w:rsidR="00390351" w:rsidRPr="0072262E" w14:paraId="2E93F884" w14:textId="77777777" w:rsidTr="00390351">
              <w:tc>
                <w:tcPr>
                  <w:tcW w:w="335" w:type="dxa"/>
                </w:tcPr>
                <w:p w14:paraId="77E4BFC2" w14:textId="3A6B75F3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563" w:type="dxa"/>
                </w:tcPr>
                <w:p w14:paraId="1D9D6785" w14:textId="1671901B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ระบบปรับความสว่างของป้ายแอลอีดีสาขาเทคโนโลยีไฟฟ้าอุตสาหกรรม </w:t>
                  </w:r>
                </w:p>
              </w:tc>
              <w:tc>
                <w:tcPr>
                  <w:tcW w:w="2044" w:type="dxa"/>
                </w:tcPr>
                <w:p w14:paraId="3CB567F1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ธัญพิสิษฐ์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ราษี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จิรวัฒน์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เสมอใจ และ </w:t>
                  </w:r>
                </w:p>
                <w:p w14:paraId="3A991E7A" w14:textId="16615E6C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อ.องอาจ ทับบุรี</w:t>
                  </w:r>
                </w:p>
              </w:tc>
              <w:tc>
                <w:tcPr>
                  <w:tcW w:w="1701" w:type="dxa"/>
                </w:tcPr>
                <w:p w14:paraId="1F32FAE6" w14:textId="5CA2F8F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01D01576" w14:textId="66F0D54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26D4036B" w14:textId="3F2EABB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การประชุมวิชาการคณะเทคโนโลยีอุตสาหกรรม 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2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นครศรีธรรมราช</w:t>
                  </w:r>
                </w:p>
              </w:tc>
            </w:tr>
            <w:tr w:rsidR="00390351" w:rsidRPr="0072262E" w14:paraId="1335545F" w14:textId="77777777" w:rsidTr="00390351">
              <w:tc>
                <w:tcPr>
                  <w:tcW w:w="335" w:type="dxa"/>
                </w:tcPr>
                <w:p w14:paraId="3F492AA4" w14:textId="4798B1C9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563" w:type="dxa"/>
                </w:tcPr>
                <w:p w14:paraId="178441FB" w14:textId="30700EDB" w:rsidR="00390351" w:rsidRPr="007E71CF" w:rsidRDefault="00390351" w:rsidP="00390351">
                  <w:pPr>
                    <w:ind w:left="72"/>
                    <w:rPr>
                      <w:rFonts w:ascii="TH SarabunPSK" w:eastAsiaTheme="minorHAnsi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เครื่องบริหารหัวไหล่สำหรับผู้สูงอายุ </w:t>
                  </w:r>
                </w:p>
                <w:p w14:paraId="74F59A82" w14:textId="00478E2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D3571A1" w14:textId="246E411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วุฒิพงศ์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ติสิทธิ์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ธีรธัช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รัตนป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รากฎ และ อ.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ภุมรินทร์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ทวิช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</w:t>
                  </w:r>
                </w:p>
              </w:tc>
              <w:tc>
                <w:tcPr>
                  <w:tcW w:w="1701" w:type="dxa"/>
                </w:tcPr>
                <w:p w14:paraId="5654DF77" w14:textId="4D5AD14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110DB7FE" w14:textId="4032CA1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65843FE" w14:textId="49491F2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การประชุมวิชาการคณะเทคโนโลยีอุตสาหกรรม 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2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นครศรีธรรมราช</w:t>
                  </w:r>
                </w:p>
              </w:tc>
            </w:tr>
            <w:tr w:rsidR="00390351" w:rsidRPr="0072262E" w14:paraId="540F3113" w14:textId="77777777" w:rsidTr="00390351">
              <w:tc>
                <w:tcPr>
                  <w:tcW w:w="335" w:type="dxa"/>
                </w:tcPr>
                <w:p w14:paraId="140A2626" w14:textId="47E942F0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563" w:type="dxa"/>
                </w:tcPr>
                <w:p w14:paraId="57383017" w14:textId="77777777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color w:val="007BFF"/>
                      <w:sz w:val="28"/>
                      <w:szCs w:val="28"/>
                      <w:shd w:val="clear" w:color="auto" w:fill="FFFFFF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การหาค่าความร้อนของเชื้อเพลิง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ชีว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มวลตามาตรฐาน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ASTM D240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4664E68" w14:textId="5C79CCA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3DACB04" w14:textId="346331C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พัชรี อยู่สมบัติ และ ผศ.ดร.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</w:tc>
              <w:tc>
                <w:tcPr>
                  <w:tcW w:w="1701" w:type="dxa"/>
                </w:tcPr>
                <w:p w14:paraId="3BAB2D1F" w14:textId="470729C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30EEE1D8" w14:textId="778021F5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75ADE4E" w14:textId="37D1053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การประชุมวิชาการคณะเทคโนโลยีอุตสาหกรรม 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2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นครศรีธรรมราช</w:t>
                  </w:r>
                </w:p>
              </w:tc>
            </w:tr>
            <w:tr w:rsidR="00390351" w:rsidRPr="0072262E" w14:paraId="73D7677C" w14:textId="77777777" w:rsidTr="00390351">
              <w:tc>
                <w:tcPr>
                  <w:tcW w:w="335" w:type="dxa"/>
                </w:tcPr>
                <w:p w14:paraId="3F038044" w14:textId="22F9B0E0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563" w:type="dxa"/>
                </w:tcPr>
                <w:p w14:paraId="163B8255" w14:textId="77777777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ชื่อ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การปรับปรุงรถกอล์ฟโดยใช้โซ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ล่าร์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เซลเป็นแหล่งพลังงานเสริม </w:t>
                  </w:r>
                </w:p>
                <w:p w14:paraId="045C7C29" w14:textId="22AA10B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2FFC8E5" w14:textId="28140FBD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ธรรมรัตน์ เหล็กดี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จันทร์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ทิ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มา วิเศษสา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รศ.ดร.วัชระ เพิ่มชาติ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รศ.จิรา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เบญจประกายรัตน์ และ อ.วิษณุ </w:t>
                  </w:r>
                </w:p>
                <w:p w14:paraId="6B13E0FF" w14:textId="08737C9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ภูเก้าแก้ว</w:t>
                  </w:r>
                </w:p>
              </w:tc>
              <w:tc>
                <w:tcPr>
                  <w:tcW w:w="1701" w:type="dxa"/>
                </w:tcPr>
                <w:p w14:paraId="74AB8800" w14:textId="7BFA24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738D6175" w14:textId="09A39E0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11E0B048" w14:textId="4FE01F4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การประชุมวิชาการคณะเทคโนโลยีอุตสาหกรรม 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2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นครศรีธรรมราช</w:t>
                  </w:r>
                </w:p>
              </w:tc>
            </w:tr>
            <w:tr w:rsidR="00390351" w:rsidRPr="0072262E" w14:paraId="00BEBDBF" w14:textId="77777777" w:rsidTr="00390351">
              <w:tc>
                <w:tcPr>
                  <w:tcW w:w="335" w:type="dxa"/>
                </w:tcPr>
                <w:p w14:paraId="14A8F773" w14:textId="600340FD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563" w:type="dxa"/>
                </w:tcPr>
                <w:p w14:paraId="62658381" w14:textId="77777777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ศึกษาสภาวะที่เหมาะสมของการปลูกลำไยโดยวิธีการออกแบบการทดลอง </w:t>
                  </w:r>
                </w:p>
                <w:p w14:paraId="3129A9CE" w14:textId="6F1672F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26641210" w14:textId="510F330C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กิตติพศ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เกตุ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สถิตย์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และ ผศ.ดร.ประภา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แพงศรี</w:t>
                  </w:r>
                </w:p>
              </w:tc>
              <w:tc>
                <w:tcPr>
                  <w:tcW w:w="1701" w:type="dxa"/>
                </w:tcPr>
                <w:p w14:paraId="6815BB90" w14:textId="0EB80D64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24C975A8" w14:textId="64F24D4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FB3688C" w14:textId="71E3FF4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8 (ASTC2021)</w:t>
                  </w:r>
                </w:p>
              </w:tc>
            </w:tr>
            <w:tr w:rsidR="00390351" w:rsidRPr="0072262E" w14:paraId="2CD2F3B0" w14:textId="77777777" w:rsidTr="00390351">
              <w:tc>
                <w:tcPr>
                  <w:tcW w:w="335" w:type="dxa"/>
                </w:tcPr>
                <w:p w14:paraId="382A8E2C" w14:textId="77E10BEA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563" w:type="dxa"/>
                </w:tcPr>
                <w:p w14:paraId="539CF5FD" w14:textId="3689D692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การศึกษาความเป็นไปได้ในการลดอันดับฟังก์ชันถ่ายโอนของวงจรซี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ซอร์ส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โดยใช้วิธีการทางคณิตศาสตร์ของ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คาร์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ดาโน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Feasibility Study of Order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Reduction of Z-Source Invertor with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Cardano’s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Method. </w:t>
                  </w:r>
                </w:p>
              </w:tc>
              <w:tc>
                <w:tcPr>
                  <w:tcW w:w="2044" w:type="dxa"/>
                </w:tcPr>
                <w:p w14:paraId="4795DA1B" w14:textId="0DB9EEB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อ.ธีรนนท์ ไชยคุณ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และพิสิษฐ์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ลิ่วธนกุล</w:t>
                  </w:r>
                </w:p>
              </w:tc>
              <w:tc>
                <w:tcPr>
                  <w:tcW w:w="1701" w:type="dxa"/>
                </w:tcPr>
                <w:p w14:paraId="5ADD0690" w14:textId="18BFCE0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6C51AA76" w14:textId="3E8B9BB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14055D24" w14:textId="27A74D0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การประชุมวิชาการระดับชาติด้านเทคโนโลยีอุตสาหกรรมและวิศวกรรม ครั้งที่ 6 (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NCITE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2021</w:t>
                  </w:r>
                </w:p>
              </w:tc>
            </w:tr>
            <w:tr w:rsidR="00390351" w:rsidRPr="0072262E" w14:paraId="66EC3345" w14:textId="77777777" w:rsidTr="00390351">
              <w:tc>
                <w:tcPr>
                  <w:tcW w:w="335" w:type="dxa"/>
                </w:tcPr>
                <w:p w14:paraId="753D3ED1" w14:textId="0F930054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563" w:type="dxa"/>
                </w:tcPr>
                <w:p w14:paraId="499FDB5A" w14:textId="60F971AF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High Deposition Rate of Dual-cathode DC Unbalanced Magnetron Sputtering. </w:t>
                  </w:r>
                </w:p>
              </w:tc>
              <w:tc>
                <w:tcPr>
                  <w:tcW w:w="2044" w:type="dxa"/>
                </w:tcPr>
                <w:p w14:paraId="14AED640" w14:textId="42C8DF7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Theeranon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Chaiyakun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Wuttichai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Phae-Ngam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Jedsada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Prathumsit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125E24D4" w14:textId="3CCFEA3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40B788BF" w14:textId="0CE1D68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C05D5E9" w14:textId="0820CEB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American Journal of Applied Sciences</w:t>
                  </w:r>
                </w:p>
              </w:tc>
            </w:tr>
            <w:tr w:rsidR="00390351" w:rsidRPr="0072262E" w14:paraId="6063B8AD" w14:textId="77777777" w:rsidTr="00390351">
              <w:tc>
                <w:tcPr>
                  <w:tcW w:w="335" w:type="dxa"/>
                </w:tcPr>
                <w:p w14:paraId="0AAA75D7" w14:textId="158054C9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563" w:type="dxa"/>
                </w:tcPr>
                <w:p w14:paraId="487764CA" w14:textId="5C8B2DD3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การปรับปรุงประสิทธิภาพการจัดการคลังสินค้า กรณีศึกษาคลังอะไหล่สำหรับซ่อมบำรุง</w:t>
                  </w:r>
                </w:p>
              </w:tc>
              <w:tc>
                <w:tcPr>
                  <w:tcW w:w="2044" w:type="dxa"/>
                </w:tcPr>
                <w:p w14:paraId="27626F41" w14:textId="4EA5876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จิรัญญา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โชตยะกุล   </w:t>
                  </w:r>
                </w:p>
              </w:tc>
              <w:tc>
                <w:tcPr>
                  <w:tcW w:w="1701" w:type="dxa"/>
                </w:tcPr>
                <w:p w14:paraId="0652CA3D" w14:textId="19D3AA5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31252D6C" w14:textId="4EEF0BF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A9704C8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การประชุมวิชาการระดับชาติ</w:t>
                  </w:r>
                </w:p>
                <w:p w14:paraId="0E9F59E8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หมู่บ้านจอมบึงวิจัย </w:t>
                  </w:r>
                </w:p>
                <w:p w14:paraId="7A4C68F7" w14:textId="1248C6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9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หมู่บ้านจอมบึง</w:t>
                  </w:r>
                </w:p>
              </w:tc>
            </w:tr>
            <w:tr w:rsidR="00390351" w:rsidRPr="0072262E" w14:paraId="3729E98E" w14:textId="77777777" w:rsidTr="00390351">
              <w:tc>
                <w:tcPr>
                  <w:tcW w:w="335" w:type="dxa"/>
                </w:tcPr>
                <w:p w14:paraId="0B74455C" w14:textId="77415452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563" w:type="dxa"/>
                </w:tcPr>
                <w:p w14:paraId="06958BCE" w14:textId="0118B7F8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การเพิ่มประสิทธิภาพกระบวนการทำงานในแผนกงานซ่อม. </w:t>
                  </w:r>
                </w:p>
              </w:tc>
              <w:tc>
                <w:tcPr>
                  <w:tcW w:w="2044" w:type="dxa"/>
                </w:tcPr>
                <w:p w14:paraId="322105D9" w14:textId="753F8BC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เหนือศรี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ภาคภูมิ  รามัญ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และธีร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เชษฐ์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หาญเกียรติกล้า</w:t>
                  </w:r>
                </w:p>
              </w:tc>
              <w:tc>
                <w:tcPr>
                  <w:tcW w:w="1701" w:type="dxa"/>
                </w:tcPr>
                <w:p w14:paraId="37EA2F86" w14:textId="7D3BD90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2E2DEB6B" w14:textId="43AA312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2AD2324" w14:textId="3737DA1C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การประชุมวิชาการวิจัยและนวัตกรรมสร้างสรรค์ ครั้งที่ 7 เล่ม1 วิทยาศาสตร์และเทคโนโลยี</w:t>
                  </w:r>
                </w:p>
              </w:tc>
            </w:tr>
            <w:tr w:rsidR="00390351" w:rsidRPr="0072262E" w14:paraId="62E50CEF" w14:textId="77777777" w:rsidTr="00390351">
              <w:tc>
                <w:tcPr>
                  <w:tcW w:w="335" w:type="dxa"/>
                </w:tcPr>
                <w:p w14:paraId="18F2733E" w14:textId="204CBB90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563" w:type="dxa"/>
                </w:tcPr>
                <w:p w14:paraId="0CF3B1F6" w14:textId="77777777" w:rsidR="00390351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สำรวจและศึกษาทรัพยากร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และบทบาทของทรัพยากร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ในการพัฒนาบริการ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โดยใช้เทคโนโลยี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: กรณีศึกษาของอุตสาหกรรมค้าปลีกน้ำมันและก๊าซ. </w:t>
                  </w:r>
                </w:p>
                <w:p w14:paraId="283BCEAB" w14:textId="567C7EC9" w:rsidR="007E71CF" w:rsidRPr="007E71CF" w:rsidRDefault="007E71CF" w:rsidP="00390351">
                  <w:pPr>
                    <w:ind w:left="72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97431FE" w14:textId="538DF33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อ.ดร.ชุติ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กาญจน์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สุพพัตเวช    </w:t>
                  </w:r>
                </w:p>
              </w:tc>
              <w:tc>
                <w:tcPr>
                  <w:tcW w:w="1701" w:type="dxa"/>
                </w:tcPr>
                <w:p w14:paraId="19AE95C6" w14:textId="221D2CB4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59B47EC1" w14:textId="732BC69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4B2C40F5" w14:textId="77777777" w:rsidR="00390351" w:rsidRPr="007E71CF" w:rsidRDefault="00390351" w:rsidP="00390351">
                  <w:pPr>
                    <w:tabs>
                      <w:tab w:val="left" w:pos="336"/>
                    </w:tabs>
                    <w:ind w:left="52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</w:p>
                <w:p w14:paraId="7C6FAA4B" w14:textId="7BC4D92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ในพระบรมราชูปถัมภ์. 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7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พฤษภาคม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2564, (850 – 860)</w:t>
                  </w:r>
                </w:p>
              </w:tc>
            </w:tr>
            <w:tr w:rsidR="00390351" w:rsidRPr="0072262E" w14:paraId="360355FB" w14:textId="77777777" w:rsidTr="00390351">
              <w:tc>
                <w:tcPr>
                  <w:tcW w:w="335" w:type="dxa"/>
                </w:tcPr>
                <w:p w14:paraId="58E507E8" w14:textId="3AC43AD6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563" w:type="dxa"/>
                </w:tcPr>
                <w:p w14:paraId="6B7F70FC" w14:textId="77777777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อิทธิพลของคุณภาพชีวิตต่อประสิทธิภาพการทำงานของแรงงานต่างด้าว ในอุตสาหกรรมอาหารกระป๋องจังหวัดนครปฐม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  <w:p w14:paraId="656D334F" w14:textId="66D6BA9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29564A59" w14:textId="36C2B64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ริศ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ภพ ตรีสุวรรณ   </w:t>
                  </w:r>
                </w:p>
              </w:tc>
              <w:tc>
                <w:tcPr>
                  <w:tcW w:w="1701" w:type="dxa"/>
                </w:tcPr>
                <w:p w14:paraId="6E6EFA57" w14:textId="7E2C20F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3286DCC8" w14:textId="716F1FA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66D7190E" w14:textId="7BFED8E5" w:rsidR="00390351" w:rsidRPr="007E71CF" w:rsidRDefault="00390351" w:rsidP="00390351">
                  <w:pPr>
                    <w:tabs>
                      <w:tab w:val="left" w:pos="336"/>
                    </w:tabs>
                    <w:ind w:left="52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การประชุม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ทาง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วิชาการเสนอ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เพื่อ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ผลงานวิจัย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ระดับชาติมหาวิทยาลัยพายัพ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พ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ศ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. 2564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11.</w:t>
                  </w:r>
                </w:p>
                <w:p w14:paraId="64E92C43" w14:textId="77777777" w:rsidR="00390351" w:rsidRPr="007E71CF" w:rsidRDefault="00390351" w:rsidP="00390351">
                  <w:pPr>
                    <w:tabs>
                      <w:tab w:val="left" w:pos="336"/>
                    </w:tabs>
                    <w:ind w:left="52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12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กุมภาพันธ์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2564. </w:t>
                  </w:r>
                </w:p>
                <w:p w14:paraId="7AD0C430" w14:textId="7AD3C1AC" w:rsidR="00390351" w:rsidRPr="007E71CF" w:rsidRDefault="00390351" w:rsidP="007E71CF">
                  <w:pPr>
                    <w:tabs>
                      <w:tab w:val="left" w:pos="336"/>
                    </w:tabs>
                    <w:ind w:left="52"/>
                    <w:contextualSpacing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(781-796)</w:t>
                  </w:r>
                </w:p>
              </w:tc>
            </w:tr>
            <w:tr w:rsidR="00390351" w:rsidRPr="0072262E" w14:paraId="10A50397" w14:textId="77777777" w:rsidTr="00390351">
              <w:tc>
                <w:tcPr>
                  <w:tcW w:w="335" w:type="dxa"/>
                </w:tcPr>
                <w:p w14:paraId="2E06384A" w14:textId="1511EE13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563" w:type="dxa"/>
                </w:tcPr>
                <w:p w14:paraId="72AC3687" w14:textId="77777777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The Comparisons between Expectation and Perception Factors of Condominium Unit Repairing to Optimize. NCITE 2021: The 6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National Conference on Industrial Technology and Engineering. </w:t>
                  </w:r>
                </w:p>
                <w:p w14:paraId="3FAA2AC0" w14:textId="7C7971A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E36E69B" w14:textId="4F1890D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อ.เทวกุล  จันทร์ขามป้อม</w:t>
                  </w:r>
                </w:p>
              </w:tc>
              <w:tc>
                <w:tcPr>
                  <w:tcW w:w="1701" w:type="dxa"/>
                </w:tcPr>
                <w:p w14:paraId="1B39C6DD" w14:textId="20E8E6F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128EDE2F" w14:textId="4F1ECA9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0DEE7902" w14:textId="0D80179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The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6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National Conference on Industrial Technology and Engineering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The conference will be held in the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Kanchanaphisek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Art and Culture Center of UBRU. March 8 -9, 2021. (291-299)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Ubon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Ratchathani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, Thailand.</w:t>
                  </w:r>
                </w:p>
              </w:tc>
            </w:tr>
            <w:tr w:rsidR="00390351" w:rsidRPr="0072262E" w14:paraId="445AF9D2" w14:textId="77777777" w:rsidTr="00390351">
              <w:tc>
                <w:tcPr>
                  <w:tcW w:w="335" w:type="dxa"/>
                </w:tcPr>
                <w:p w14:paraId="63AB0B47" w14:textId="6BE70992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563" w:type="dxa"/>
                </w:tcPr>
                <w:p w14:paraId="74027C53" w14:textId="77777777" w:rsidR="00390351" w:rsidRPr="007E71CF" w:rsidRDefault="00390351" w:rsidP="00390351">
                  <w:pPr>
                    <w:ind w:right="-4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Microparticle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filtration ability of pervious concrete mixed with recycled synthetic fibers. </w:t>
                  </w:r>
                </w:p>
                <w:p w14:paraId="33DC9330" w14:textId="2C322EE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30075D99" w14:textId="433097E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Trinh,T.N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Puttiwongrak,A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Pongsopha,P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Intarabut,D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Jamsawang,P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and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Sukontasukkul,P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59E8329" w14:textId="7413468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4D1A87CC" w14:textId="6B4F239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0DD87707" w14:textId="512F03EC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Construction and Building Materials, Volume 270, 2021. 8 February 2021. (ISSN0950-0618).</w:t>
                  </w:r>
                </w:p>
              </w:tc>
            </w:tr>
            <w:tr w:rsidR="00390351" w:rsidRPr="0072262E" w14:paraId="4CD4DCE8" w14:textId="77777777" w:rsidTr="00390351">
              <w:tc>
                <w:tcPr>
                  <w:tcW w:w="335" w:type="dxa"/>
                </w:tcPr>
                <w:p w14:paraId="401CF3F5" w14:textId="1D2B81CE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563" w:type="dxa"/>
                </w:tcPr>
                <w:p w14:paraId="31C7C63C" w14:textId="52B57F11" w:rsidR="00390351" w:rsidRPr="007E71CF" w:rsidRDefault="00390351" w:rsidP="007E71CF">
                  <w:pPr>
                    <w:ind w:left="72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 of fly ash/silica fume ratio and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curingcondition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on mechanical properties</w:t>
                  </w:r>
                  <w:r w:rsid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fiber-reinforced </w:t>
                  </w:r>
                  <w:proofErr w:type="spellStart"/>
                  <w:r w:rsid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geopolymer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580CC988" w14:textId="514EE72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Sukontasukkul,P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., Chindaprasirt,P.,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Pongsopha,P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., Phoo-Ngernkham,T.,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Tangchirapat,W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andBanthia,N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7D9C4929" w14:textId="35D9A41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6FAF932B" w14:textId="5614AFF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1DA5A0CE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Journal of Sustainable Cement-Based Materials.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(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218-232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).</w:t>
                  </w:r>
                </w:p>
                <w:p w14:paraId="3DADBA67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90351" w:rsidRPr="0072262E" w14:paraId="4EC3F34F" w14:textId="77777777" w:rsidTr="00390351">
              <w:tc>
                <w:tcPr>
                  <w:tcW w:w="335" w:type="dxa"/>
                </w:tcPr>
                <w:p w14:paraId="392BE4A8" w14:textId="291F874A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563" w:type="dxa"/>
                </w:tcPr>
                <w:p w14:paraId="59025766" w14:textId="659828BD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Flexural performance and toughness of hybrid steel and polypropylene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fibre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reinforced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geopolymer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  <w:p w14:paraId="63EFC97C" w14:textId="3274EB5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1118CB1" w14:textId="0941C92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Sukontasukkul,P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Pongsopha,P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Chindaprasirt,P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andSongpiriyakij,S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194F1255" w14:textId="56D1072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097F0AEB" w14:textId="72B08B3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69D295A6" w14:textId="5DCCE74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Construction and Building Materials, Volume 161,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(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37-44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).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Amsterdam (HQ), Netherlands. Elsevier Ltd.</w:t>
                  </w:r>
                </w:p>
              </w:tc>
            </w:tr>
            <w:tr w:rsidR="00390351" w:rsidRPr="0072262E" w14:paraId="2A75CB6B" w14:textId="77777777" w:rsidTr="00390351">
              <w:tc>
                <w:tcPr>
                  <w:tcW w:w="335" w:type="dxa"/>
                </w:tcPr>
                <w:p w14:paraId="51640006" w14:textId="3995F85A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563" w:type="dxa"/>
                </w:tcPr>
                <w:p w14:paraId="0461C0FF" w14:textId="3D2C9F16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กรรมวิธีการผลิตมวลรวมเบาฝังตัวด้วยวัสดุเปลี่ยนสถานะประเภทโพลีเอ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ทิลีน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ไกล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คอล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และผลิตภัณฑ์ที่ได้จากกรรมวิธีดังกล่าว </w:t>
                  </w:r>
                </w:p>
              </w:tc>
              <w:tc>
                <w:tcPr>
                  <w:tcW w:w="2044" w:type="dxa"/>
                </w:tcPr>
                <w:p w14:paraId="3535AFCF" w14:textId="400C913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อ.ภัทรชัย  พงศ์โสภา</w:t>
                  </w:r>
                </w:p>
              </w:tc>
              <w:tc>
                <w:tcPr>
                  <w:tcW w:w="1701" w:type="dxa"/>
                </w:tcPr>
                <w:p w14:paraId="67A66260" w14:textId="2FFFD04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7518F655" w14:textId="79D8FAE4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9AF0593" w14:textId="2362122C" w:rsidR="00390351" w:rsidRPr="007E71CF" w:rsidRDefault="00390351" w:rsidP="007E71CF">
                  <w:pPr>
                    <w:ind w:left="5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แบบสป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/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สผ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/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อสป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/001-ก  อนุสิทธิบัตรเลขที่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200300306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5.10 พฤศจิกายน 2563. </w:t>
                  </w:r>
                </w:p>
              </w:tc>
            </w:tr>
            <w:tr w:rsidR="00390351" w:rsidRPr="0072262E" w14:paraId="2C519702" w14:textId="77777777" w:rsidTr="00390351">
              <w:tc>
                <w:tcPr>
                  <w:tcW w:w="335" w:type="dxa"/>
                </w:tcPr>
                <w:p w14:paraId="1ACD097D" w14:textId="49655FB3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563" w:type="dxa"/>
                </w:tcPr>
                <w:p w14:paraId="0D073B09" w14:textId="77777777" w:rsidR="00390351" w:rsidRPr="007E71CF" w:rsidRDefault="00390351" w:rsidP="00390351">
                  <w:pPr>
                    <w:ind w:right="-4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การออกแบบและพัฒนาเครื่องทำแห้งแบบแช่แข็ง. </w:t>
                  </w:r>
                </w:p>
                <w:p w14:paraId="46F1CF3C" w14:textId="494818B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5A80DEF" w14:textId="514D47FA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วรรณรีย์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วงศ์ไตรรัตน์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อ.วีระพงศ์ ทองสา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ถนอมศักดิ์ โสภณ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กฤษณะ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พงศ์ พันธ์ศรี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และศศิพันธ์  วงศ์สุทธาวาส</w:t>
                  </w:r>
                </w:p>
              </w:tc>
              <w:tc>
                <w:tcPr>
                  <w:tcW w:w="1701" w:type="dxa"/>
                </w:tcPr>
                <w:p w14:paraId="5B2B5B32" w14:textId="236825A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2956710C" w14:textId="141DF53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43B91B4" w14:textId="596AF89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การประชุมวิชาการ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งานวิจัยและพัฒนาเชิงประยุกต์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ครั้งที่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9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25-28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กรกฎาคม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256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0.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(999-1002).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เลย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.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สมาคมวิชาการไฟฟ้า อิเล็กทรอนิกส์ คอมพิวเตอร์ โทรคมนาคม และสารสนเทศ.</w:t>
                  </w:r>
                </w:p>
              </w:tc>
            </w:tr>
            <w:tr w:rsidR="00390351" w:rsidRPr="0072262E" w14:paraId="15199385" w14:textId="77777777" w:rsidTr="00390351">
              <w:tc>
                <w:tcPr>
                  <w:tcW w:w="335" w:type="dxa"/>
                </w:tcPr>
                <w:p w14:paraId="16496E9A" w14:textId="5115290C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29</w:t>
                  </w:r>
                </w:p>
              </w:tc>
              <w:tc>
                <w:tcPr>
                  <w:tcW w:w="2563" w:type="dxa"/>
                </w:tcPr>
                <w:p w14:paraId="1A24BB67" w14:textId="30A10BD1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PRODUCER GAS PRODUCTION FROM AN UPDRAFT GASIFIER STOVE USING GOLDEN SHOWER TREE WOODY AND CHARCOAL BIOMASS AS FUEL. </w:t>
                  </w:r>
                </w:p>
              </w:tc>
              <w:tc>
                <w:tcPr>
                  <w:tcW w:w="2044" w:type="dxa"/>
                </w:tcPr>
                <w:p w14:paraId="0E360D67" w14:textId="24EDC93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</w:tc>
              <w:tc>
                <w:tcPr>
                  <w:tcW w:w="1701" w:type="dxa"/>
                </w:tcPr>
                <w:p w14:paraId="4AACD79F" w14:textId="4B479CB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63D8D93C" w14:textId="5C55FB1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B395EF2" w14:textId="77777777" w:rsidR="00390351" w:rsidRPr="007E71CF" w:rsidRDefault="00390351" w:rsidP="00390351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Journal of Fundamental and Applied Sciences </w:t>
                  </w:r>
                </w:p>
                <w:p w14:paraId="42FC6146" w14:textId="77777777" w:rsidR="00390351" w:rsidRPr="007E71CF" w:rsidRDefault="00390351" w:rsidP="00390351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ISSN 1112-9867 Vol. 12(1) pp.399-415</w:t>
                  </w:r>
                </w:p>
                <w:p w14:paraId="672CA1D4" w14:textId="77777777" w:rsidR="00390351" w:rsidRPr="007E71CF" w:rsidRDefault="00390351" w:rsidP="00390351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Published online: 01 January 2020</w:t>
                  </w:r>
                </w:p>
                <w:p w14:paraId="1112B0E9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90351" w:rsidRPr="0072262E" w14:paraId="3F1FD564" w14:textId="77777777" w:rsidTr="00390351">
              <w:tc>
                <w:tcPr>
                  <w:tcW w:w="335" w:type="dxa"/>
                </w:tcPr>
                <w:p w14:paraId="1E85E24F" w14:textId="33D49517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563" w:type="dxa"/>
                </w:tcPr>
                <w:p w14:paraId="1147B39D" w14:textId="2D4F2E83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กรรมวิธีเคลือบผิวมวลรวมฝังตัวด้วยวัสดุเปลี่ยนสถานะประเภทโพลีเอ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ทิลีน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ไกล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คอล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ด้วยซิลิกาฟูมและผลิตภัณฑ์ที่ได้จากกรรมวิธีดังกล่าว. </w:t>
                  </w:r>
                </w:p>
              </w:tc>
              <w:tc>
                <w:tcPr>
                  <w:tcW w:w="2044" w:type="dxa"/>
                </w:tcPr>
                <w:p w14:paraId="06C24962" w14:textId="67BF4AA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อ.ภัทรชัย พงศ์โสภา</w:t>
                  </w:r>
                </w:p>
              </w:tc>
              <w:tc>
                <w:tcPr>
                  <w:tcW w:w="1701" w:type="dxa"/>
                </w:tcPr>
                <w:p w14:paraId="6685E2AE" w14:textId="6E195D7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39562240" w14:textId="698EFB65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17339D7B" w14:textId="77777777" w:rsidR="00390351" w:rsidRPr="007E71CF" w:rsidRDefault="00390351" w:rsidP="00390351">
                  <w:pPr>
                    <w:ind w:left="52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แบบสป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/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สผ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/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อสป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/001-ก </w:t>
                  </w:r>
                </w:p>
                <w:p w14:paraId="322D31C1" w14:textId="77777777" w:rsidR="00390351" w:rsidRPr="007E71CF" w:rsidRDefault="00390351" w:rsidP="00390351">
                  <w:pPr>
                    <w:ind w:left="52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อนุสิทธิบัตรเลขที่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2003003066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.10 พฤศจิกายน 2563. </w:t>
                  </w:r>
                </w:p>
                <w:p w14:paraId="386CC073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90351" w:rsidRPr="0072262E" w14:paraId="2363B541" w14:textId="77777777" w:rsidTr="00390351">
              <w:tc>
                <w:tcPr>
                  <w:tcW w:w="335" w:type="dxa"/>
                </w:tcPr>
                <w:p w14:paraId="5CDD7654" w14:textId="7D686420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563" w:type="dxa"/>
                </w:tcPr>
                <w:p w14:paraId="371167FB" w14:textId="1FE0B413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รรถนะเชิงความร้อนของเครื่องยนต์สเตอร์ลิง-จานรับรังสีแสงอาทิตย์โดยใช้รังสีอาทิตย์เป็นแหล่งความร้อน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044" w:type="dxa"/>
                </w:tcPr>
                <w:p w14:paraId="31CEDE81" w14:textId="2B2C1D4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</w:tc>
              <w:tc>
                <w:tcPr>
                  <w:tcW w:w="1701" w:type="dxa"/>
                </w:tcPr>
                <w:p w14:paraId="683AB7ED" w14:textId="1724BEA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2FAF00BA" w14:textId="2D4F419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6146BA82" w14:textId="77777777" w:rsidR="00390351" w:rsidRPr="007E71CF" w:rsidRDefault="00390351" w:rsidP="00390351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วารสารวิทยาศาสตร์และเทคโนโลยี มหาวิทยาลัยธรรมศาสตร์</w:t>
                  </w:r>
                </w:p>
                <w:p w14:paraId="716DE976" w14:textId="77777777" w:rsidR="00390351" w:rsidRPr="007E71CF" w:rsidRDefault="00390351" w:rsidP="00390351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ปีที่ 28 ฉบับที่ 6 มิถุนายน 2563</w:t>
                  </w:r>
                </w:p>
                <w:p w14:paraId="67BB9C2F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90351" w:rsidRPr="0072262E" w14:paraId="35FCFAF5" w14:textId="77777777" w:rsidTr="00390351">
              <w:tc>
                <w:tcPr>
                  <w:tcW w:w="335" w:type="dxa"/>
                </w:tcPr>
                <w:p w14:paraId="260EE5DE" w14:textId="28D6187C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563" w:type="dxa"/>
                </w:tcPr>
                <w:p w14:paraId="24954680" w14:textId="4C741E47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Implementation of Life Cycle Analysis and Six Sigma Method to Achieve the Sustainable Water Consumption in the Agricultural Sector. </w:t>
                  </w:r>
                </w:p>
              </w:tc>
              <w:tc>
                <w:tcPr>
                  <w:tcW w:w="2044" w:type="dxa"/>
                </w:tcPr>
                <w:p w14:paraId="0DBE4F9B" w14:textId="4C7F2A3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รศ.ดร.กรินทร์  </w:t>
                  </w:r>
                  <w:proofErr w:type="spellStart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นนท์    </w:t>
                  </w:r>
                </w:p>
              </w:tc>
              <w:tc>
                <w:tcPr>
                  <w:tcW w:w="1701" w:type="dxa"/>
                </w:tcPr>
                <w:p w14:paraId="59009C23" w14:textId="5CC9C61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0772D8B7" w14:textId="5492EC0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86F35B8" w14:textId="77777777" w:rsidR="00390351" w:rsidRPr="007E71CF" w:rsidRDefault="00390351" w:rsidP="00390351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งานประชุมวิชาการ </w:t>
                  </w: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 xml:space="preserve">Sustainable Development and Planning 2018 </w:t>
                  </w:r>
                </w:p>
                <w:p w14:paraId="3D6CB09B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ณ เมือง </w:t>
                  </w: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 xml:space="preserve">Siena </w:t>
                  </w: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ประเทศอิตาลี </w:t>
                  </w:r>
                </w:p>
                <w:p w14:paraId="5BF08A78" w14:textId="0DBFFF35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2-8 </w:t>
                  </w: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กันยายน </w:t>
                  </w: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2561</w:t>
                  </w:r>
                </w:p>
              </w:tc>
            </w:tr>
            <w:tr w:rsidR="00390351" w:rsidRPr="0072262E" w14:paraId="08CAB1D3" w14:textId="77777777" w:rsidTr="00390351">
              <w:tc>
                <w:tcPr>
                  <w:tcW w:w="335" w:type="dxa"/>
                </w:tcPr>
                <w:p w14:paraId="6DCCACCB" w14:textId="38762670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33</w:t>
                  </w:r>
                </w:p>
              </w:tc>
              <w:tc>
                <w:tcPr>
                  <w:tcW w:w="2563" w:type="dxa"/>
                </w:tcPr>
                <w:p w14:paraId="600DC854" w14:textId="1DBA5D0A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utilization of water footprint to enhance the water saving awareness: case study of a ceramic product. </w:t>
                  </w:r>
                </w:p>
              </w:tc>
              <w:tc>
                <w:tcPr>
                  <w:tcW w:w="2044" w:type="dxa"/>
                </w:tcPr>
                <w:p w14:paraId="0BCB1D9A" w14:textId="46C9F2C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รศ.ดร.กรินทร์  </w:t>
                  </w:r>
                  <w:proofErr w:type="spellStart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 xml:space="preserve">นนท์    </w:t>
                  </w:r>
                </w:p>
              </w:tc>
              <w:tc>
                <w:tcPr>
                  <w:tcW w:w="1701" w:type="dxa"/>
                </w:tcPr>
                <w:p w14:paraId="0A3B63AE" w14:textId="571732E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236BCFAC" w14:textId="2376BE8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A0ABB91" w14:textId="2935FBF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International Journal of GEOMATE, June, 2018, Vol.14.</w:t>
                  </w:r>
                </w:p>
              </w:tc>
            </w:tr>
            <w:tr w:rsidR="00390351" w:rsidRPr="0072262E" w14:paraId="6EA61EA0" w14:textId="77777777" w:rsidTr="00390351">
              <w:tc>
                <w:tcPr>
                  <w:tcW w:w="335" w:type="dxa"/>
                </w:tcPr>
                <w:p w14:paraId="6B77F740" w14:textId="0EB712B8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563" w:type="dxa"/>
                </w:tcPr>
                <w:p w14:paraId="418258E0" w14:textId="77777777" w:rsidR="00390351" w:rsidRPr="007E71CF" w:rsidRDefault="00390351" w:rsidP="00390351">
                  <w:pPr>
                    <w:ind w:left="72"/>
                    <w:rPr>
                      <w:rFonts w:ascii="TH SarabunPSK" w:eastAsiaTheme="minorHAnsi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การศึกษาความพึงพอใจที่มีต่อการจัดการด้านสิ่งอำนวยความสะดวกของคนพิการ</w:t>
                  </w:r>
                </w:p>
                <w:p w14:paraId="40986935" w14:textId="77777777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ในพื้นที่เทศบาลนครนครศรีธรรมราช.</w:t>
                  </w:r>
                </w:p>
                <w:p w14:paraId="7455549F" w14:textId="61102BD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4784AAF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บุญย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ฤทธิ์ ศรีปาน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ศุภ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ฤกษ์ กาธรรมณี และนราพงศ์ ช่วยชัย</w:t>
                  </w:r>
                </w:p>
              </w:tc>
              <w:tc>
                <w:tcPr>
                  <w:tcW w:w="1701" w:type="dxa"/>
                </w:tcPr>
                <w:p w14:paraId="7137ECDA" w14:textId="3B5B485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09866D9F" w14:textId="1D7770D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E97C03B" w14:textId="77777777" w:rsidR="00390351" w:rsidRPr="007E71CF" w:rsidRDefault="00390351" w:rsidP="00390351">
                  <w:pPr>
                    <w:ind w:left="52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การประชุมวิชาการระดับชาติการจัดการเทคโนโลยีและนวัตกรรม ครั้งที่ 6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. ระหว่างวันที่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12-13 มีนาคม 2563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(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59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-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66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). มหาสารคาม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: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มหาสารคาม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. </w:t>
                  </w:r>
                </w:p>
                <w:p w14:paraId="05281B25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90351" w:rsidRPr="0072262E" w14:paraId="16C59370" w14:textId="77777777" w:rsidTr="00390351">
              <w:tc>
                <w:tcPr>
                  <w:tcW w:w="335" w:type="dxa"/>
                </w:tcPr>
                <w:p w14:paraId="7BC35D7C" w14:textId="2055D33E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563" w:type="dxa"/>
                </w:tcPr>
                <w:p w14:paraId="53BC5490" w14:textId="77777777" w:rsidR="00390351" w:rsidRPr="007E71CF" w:rsidRDefault="00390351" w:rsidP="00390351">
                  <w:pPr>
                    <w:ind w:right="-4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ชื่อ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ปัจจัยที่มีอิทธิพลต่อการยอมรับเทคโนโลยีระบบพลังงานไฟฟ้าแสงอาทิตย์. </w:t>
                  </w:r>
                </w:p>
                <w:p w14:paraId="10E65E67" w14:textId="37A4AC9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0C04EBC" w14:textId="6273C3C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บุญย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ฤทธิ์ ศรีปาน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ภู 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   </w:t>
                  </w:r>
                </w:p>
              </w:tc>
              <w:tc>
                <w:tcPr>
                  <w:tcW w:w="1701" w:type="dxa"/>
                </w:tcPr>
                <w:p w14:paraId="1C9980C7" w14:textId="19F6293C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47EE1D25" w14:textId="0A31E73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4666B9C" w14:textId="77777777" w:rsidR="00390351" w:rsidRPr="007E71CF" w:rsidRDefault="00390351" w:rsidP="00390351">
                  <w:pPr>
                    <w:autoSpaceDE w:val="0"/>
                    <w:autoSpaceDN w:val="0"/>
                    <w:adjustRightInd w:val="0"/>
                    <w:ind w:left="52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12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.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ระหว่างวันที่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9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-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10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กรกฎาคม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2563,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(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656-662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). นครปฐม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นครปฐม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.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  <w:p w14:paraId="045FE3ED" w14:textId="77777777" w:rsid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DB7A894" w14:textId="77777777" w:rsidR="007E71CF" w:rsidRDefault="007E71CF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4E0FFE4" w14:textId="77777777" w:rsidR="007E71CF" w:rsidRPr="007E71CF" w:rsidRDefault="007E71CF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390351" w:rsidRPr="0072262E" w14:paraId="2D9B804B" w14:textId="77777777" w:rsidTr="00390351">
              <w:tc>
                <w:tcPr>
                  <w:tcW w:w="335" w:type="dxa"/>
                </w:tcPr>
                <w:p w14:paraId="3322BC16" w14:textId="1795C66C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36</w:t>
                  </w:r>
                </w:p>
              </w:tc>
              <w:tc>
                <w:tcPr>
                  <w:tcW w:w="2563" w:type="dxa"/>
                </w:tcPr>
                <w:p w14:paraId="28BB7F44" w14:textId="77777777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ชื่อ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ปัจจัยที่ส่งผลต่อความพึงพอใจของนักท่องเที่ยวชาวไทยในช่วงสถานการณ์โควิด-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19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ที่มีต่อจังหวัดนครศรีธรรมราช. </w:t>
                  </w:r>
                </w:p>
                <w:p w14:paraId="569671C1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4EF9BC5" w14:textId="2CBA48D8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บุญย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ฤทธิ์ ศรีปาน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ภู 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และป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วีณา ปรีชญากุล</w:t>
                  </w:r>
                </w:p>
                <w:p w14:paraId="6496EA2E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A2C43A" w14:textId="61363584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5B4E8C8E" w14:textId="377FF86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6F731939" w14:textId="05509F0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11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กุมภาพันธ์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64.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EO1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EO7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). 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นครศรีธรรมราช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วิทยาลัยเทคโนโลยีภาคใต้.</w:t>
                  </w:r>
                </w:p>
              </w:tc>
            </w:tr>
            <w:tr w:rsidR="00390351" w:rsidRPr="0072262E" w14:paraId="0A3E16FF" w14:textId="77777777" w:rsidTr="00390351">
              <w:tc>
                <w:tcPr>
                  <w:tcW w:w="335" w:type="dxa"/>
                </w:tcPr>
                <w:p w14:paraId="22CAE520" w14:textId="67E9C8FE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563" w:type="dxa"/>
                </w:tcPr>
                <w:p w14:paraId="5CC4CC33" w14:textId="4C24176F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คิดเห็นนักท่องเที่ยวที่มีต่อผลิตภัณฑ์ชุมชนประเภทหัตถกรรมจักสานแหล่งตลาดเก่าอำเภอพนัสนิคม จังหวัดชลบุรี.</w:t>
                  </w:r>
                </w:p>
              </w:tc>
              <w:tc>
                <w:tcPr>
                  <w:tcW w:w="2044" w:type="dxa"/>
                </w:tcPr>
                <w:p w14:paraId="04DA96A0" w14:textId="3AE79F0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ผศ.ดร.วุฒิชัย วิถา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ทานัง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</w:t>
                  </w:r>
                </w:p>
              </w:tc>
              <w:tc>
                <w:tcPr>
                  <w:tcW w:w="1701" w:type="dxa"/>
                </w:tcPr>
                <w:p w14:paraId="50D12049" w14:textId="3A81D345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01D07826" w14:textId="436975F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59E054C" w14:textId="310851A5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ระดับชาติและนานาชาติด้านศิลปะและวัฒนธรรม เครือข่ายศิลปวัฒนธรรมมหาวิทยาลัย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แห่งประเทศไทย ภายใต้หัวข้อ “วิถีศิลปวัฒนธรรมร่วมสมัย”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22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มีนาคม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2564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อาคารเรียนรวมและศูนย์วัฒนธรรม (พุทธวิชชาลัย) 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พระนคร.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</w:tr>
            <w:tr w:rsidR="00390351" w:rsidRPr="0072262E" w14:paraId="1EAAAB16" w14:textId="77777777" w:rsidTr="00390351">
              <w:tc>
                <w:tcPr>
                  <w:tcW w:w="335" w:type="dxa"/>
                </w:tcPr>
                <w:p w14:paraId="02DA4A7F" w14:textId="0ED0951D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563" w:type="dxa"/>
                </w:tcPr>
                <w:p w14:paraId="0B689719" w14:textId="1FA3CEA0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การศึกษาความคิดเห็นนักท่องเที่ยวที่มีต่อรูปแบบผลิตภัณฑ์ชุมชนประเภทของที่ระลึก จังหวัดปทุมธานี.</w:t>
                  </w:r>
                </w:p>
              </w:tc>
              <w:tc>
                <w:tcPr>
                  <w:tcW w:w="2044" w:type="dxa"/>
                </w:tcPr>
                <w:p w14:paraId="46794CF6" w14:textId="62CBF98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ผศ.ดร.วุฒิชัย วิถา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ทานัง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14:paraId="368A50A6" w14:textId="26568F1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7344D24F" w14:textId="3FDE4EF4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2451105" w14:textId="554EEAD4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ภายใต้หัวข้อ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“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นวัตกรรมการ จัดการ :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เศรษฐกิจหมุนเวียนด้วยศาสตร์พระราชาเพื่อการพัฒนาอย่าง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ยั่งยืน”วันที่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ภัฎว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</w:t>
                  </w:r>
                </w:p>
              </w:tc>
            </w:tr>
            <w:tr w:rsidR="00390351" w:rsidRPr="0072262E" w14:paraId="641D2FD0" w14:textId="77777777" w:rsidTr="00390351">
              <w:tc>
                <w:tcPr>
                  <w:tcW w:w="335" w:type="dxa"/>
                </w:tcPr>
                <w:p w14:paraId="66B7BD7C" w14:textId="72F52F08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563" w:type="dxa"/>
                </w:tcPr>
                <w:p w14:paraId="31ED1E7B" w14:textId="6A3A86AC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ศึกษาและออกแบบอิน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โฟ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กราฟิก ประเภทสื่อสิ่งพิมพ์ เพื่อประชาสัมพันธ์มหาวิทยาลัยราช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</w:p>
              </w:tc>
              <w:tc>
                <w:tcPr>
                  <w:tcW w:w="2044" w:type="dxa"/>
                </w:tcPr>
                <w:p w14:paraId="70B725C1" w14:textId="463075C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อ.จุฑามาศ  เถียรเวช  </w:t>
                  </w:r>
                </w:p>
              </w:tc>
              <w:tc>
                <w:tcPr>
                  <w:tcW w:w="1701" w:type="dxa"/>
                </w:tcPr>
                <w:p w14:paraId="3D304B7C" w14:textId="77F5F22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00CC9CF5" w14:textId="4E87CD84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44AE0C5D" w14:textId="6743899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วิชาการระดับชาติ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10.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และนานาชาติ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22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2564.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พิบูลสงคราม จังหวัดจังหวัดพิษณุโลก</w:t>
                  </w:r>
                </w:p>
              </w:tc>
            </w:tr>
            <w:tr w:rsidR="00390351" w:rsidRPr="0072262E" w14:paraId="688404E1" w14:textId="77777777" w:rsidTr="00390351">
              <w:tc>
                <w:tcPr>
                  <w:tcW w:w="335" w:type="dxa"/>
                </w:tcPr>
                <w:p w14:paraId="6EAB58B4" w14:textId="431A3A45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563" w:type="dxa"/>
                </w:tcPr>
                <w:p w14:paraId="3E76DBCA" w14:textId="49F42A35" w:rsidR="00390351" w:rsidRPr="007E71CF" w:rsidRDefault="00390351" w:rsidP="00390351">
                  <w:pPr>
                    <w:ind w:left="72"/>
                    <w:rPr>
                      <w:rFonts w:ascii="TH SarabunPSK" w:eastAsiaTheme="minorHAnsi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การออกแบบสร้างสรรค์ผลิตภัณฑ์เครื่องปั้นดินเผาส่งเสริมการท่องเที่ยวเชิงวัฒนธรรมของชุมชนมอญ จังหวัดปทุมธานี. </w:t>
                  </w:r>
                </w:p>
              </w:tc>
              <w:tc>
                <w:tcPr>
                  <w:tcW w:w="2044" w:type="dxa"/>
                </w:tcPr>
                <w:p w14:paraId="70DAAB86" w14:textId="3704008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ผศ.กนกนาฏ  พรหมนค</w:t>
                  </w:r>
                  <w:r w:rsidRPr="007E71C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</w:t>
                  </w:r>
                </w:p>
              </w:tc>
              <w:tc>
                <w:tcPr>
                  <w:tcW w:w="1701" w:type="dxa"/>
                </w:tcPr>
                <w:p w14:paraId="0FF3170A" w14:textId="0C137EA5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7BC788B6" w14:textId="4AE429D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0D4A328" w14:textId="62A340EF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และนานาชาติ ศิลปกรรมวิจัย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6. 28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สิงหาคม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2563. (103-121).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ขอนแก่น :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มหาวิทยาลัยขอนแก่น</w:t>
                  </w:r>
                </w:p>
              </w:tc>
            </w:tr>
            <w:tr w:rsidR="00390351" w:rsidRPr="0072262E" w14:paraId="4AAC7874" w14:textId="77777777" w:rsidTr="00390351">
              <w:tc>
                <w:tcPr>
                  <w:tcW w:w="335" w:type="dxa"/>
                </w:tcPr>
                <w:p w14:paraId="0776EFB6" w14:textId="5E0E68DC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2563" w:type="dxa"/>
                </w:tcPr>
                <w:p w14:paraId="78D6BF41" w14:textId="168FAA45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 of cement replacement by fly ash and FGD gypsum on strength of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subbase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044" w:type="dxa"/>
                </w:tcPr>
                <w:p w14:paraId="61740BE9" w14:textId="5E12E95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Rodvinij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P. and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Rachakrom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3BF9C7AE" w14:textId="598F81B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786E3679" w14:textId="2E26756D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72CBF1C" w14:textId="03BE5AC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nternational</w:t>
                  </w:r>
                  <w:proofErr w:type="spellEnd"/>
                  <w:proofErr w:type="gram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Journal of GEOMATE. April 2020. Vol.20, Issue 80.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Geotec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., Const. Mat. &amp;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Env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., 2186-2990: 9-16</w:t>
                  </w:r>
                </w:p>
              </w:tc>
            </w:tr>
            <w:tr w:rsidR="00390351" w:rsidRPr="0072262E" w14:paraId="1BC24651" w14:textId="77777777" w:rsidTr="00390351">
              <w:tc>
                <w:tcPr>
                  <w:tcW w:w="335" w:type="dxa"/>
                </w:tcPr>
                <w:p w14:paraId="28229802" w14:textId="69D9982F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42</w:t>
                  </w:r>
                </w:p>
              </w:tc>
              <w:tc>
                <w:tcPr>
                  <w:tcW w:w="2563" w:type="dxa"/>
                </w:tcPr>
                <w:p w14:paraId="522E54E6" w14:textId="425F8C6C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Partial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replacemennt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cement with fly ash and FGD gypsum to develop strength of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subbase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044" w:type="dxa"/>
                </w:tcPr>
                <w:p w14:paraId="567BE308" w14:textId="297EFE3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Rodvinij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P. and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Rachakrom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69C17DD3" w14:textId="24802E08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3F04F247" w14:textId="1473994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BCF537A" w14:textId="278725F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Engineering &amp;Environment (SEE). .18-20 November 2020. (49 – 54). Kyoto, Japan.</w:t>
                  </w:r>
                </w:p>
              </w:tc>
            </w:tr>
            <w:tr w:rsidR="00390351" w:rsidRPr="0072262E" w14:paraId="0FDA9025" w14:textId="77777777" w:rsidTr="00390351">
              <w:tc>
                <w:tcPr>
                  <w:tcW w:w="335" w:type="dxa"/>
                </w:tcPr>
                <w:p w14:paraId="16A029B2" w14:textId="5BB0423A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563" w:type="dxa"/>
                </w:tcPr>
                <w:p w14:paraId="196C42E5" w14:textId="6B21C707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 of water hyacinth fiber on strength and durability of adobe bricks. </w:t>
                  </w:r>
                </w:p>
              </w:tc>
              <w:tc>
                <w:tcPr>
                  <w:tcW w:w="2044" w:type="dxa"/>
                </w:tcPr>
                <w:p w14:paraId="694F0BA1" w14:textId="6F918672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Rodvinij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P. and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Rachakrom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187E016C" w14:textId="53E87EC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35094F39" w14:textId="053BB20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41310005" w14:textId="25F5CF5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Engineering &amp;Environment (SEE).18-20 November 2020. (99 – 104). Kyoto, Japan.</w:t>
                  </w:r>
                </w:p>
              </w:tc>
            </w:tr>
            <w:tr w:rsidR="00390351" w:rsidRPr="0072262E" w14:paraId="61C502EF" w14:textId="77777777" w:rsidTr="00390351">
              <w:tc>
                <w:tcPr>
                  <w:tcW w:w="335" w:type="dxa"/>
                </w:tcPr>
                <w:p w14:paraId="1B82D6F5" w14:textId="13E98E47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44</w:t>
                  </w:r>
                </w:p>
              </w:tc>
              <w:tc>
                <w:tcPr>
                  <w:tcW w:w="2563" w:type="dxa"/>
                </w:tcPr>
                <w:p w14:paraId="057D26D6" w14:textId="62A0A612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การซ่อมคานคอนกรีตเสริมเหล็กด้วย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เฟอร์โร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ซีเมนต์จากการเสื่อมสภาพของคอนกรีต </w:t>
                  </w:r>
                </w:p>
              </w:tc>
              <w:tc>
                <w:tcPr>
                  <w:tcW w:w="2044" w:type="dxa"/>
                </w:tcPr>
                <w:p w14:paraId="2D478B34" w14:textId="282912EB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ผศ.ธรา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ศักดิ์ภิญโญ  </w:t>
                  </w:r>
                </w:p>
              </w:tc>
              <w:tc>
                <w:tcPr>
                  <w:tcW w:w="1701" w:type="dxa"/>
                </w:tcPr>
                <w:p w14:paraId="2CB40ADB" w14:textId="5402187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1211398B" w14:textId="5E293BA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39D95600" w14:textId="5D55791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การประชุมวิชาการระดับชาติและระดับ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 “ราช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วิจัย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6”.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17-18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2563 . (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หนา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281-287).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 มหาวิทยาลัยราช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ภัฏจันทร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เกษม</w:t>
                  </w:r>
                </w:p>
              </w:tc>
            </w:tr>
            <w:tr w:rsidR="00390351" w:rsidRPr="0072262E" w14:paraId="1621188A" w14:textId="77777777" w:rsidTr="00390351">
              <w:tc>
                <w:tcPr>
                  <w:tcW w:w="335" w:type="dxa"/>
                </w:tcPr>
                <w:p w14:paraId="2526F272" w14:textId="4E342F9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563" w:type="dxa"/>
                </w:tcPr>
                <w:p w14:paraId="622FC672" w14:textId="00FFA542" w:rsidR="00390351" w:rsidRPr="007E71CF" w:rsidRDefault="00390351" w:rsidP="00390351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ประสิทธิภาพโครงการแก้ไขจุดอันตราย กรณีศึกษา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โค้งร้อยศพ จังหวัดเลย. </w:t>
                  </w:r>
                </w:p>
              </w:tc>
              <w:tc>
                <w:tcPr>
                  <w:tcW w:w="2044" w:type="dxa"/>
                </w:tcPr>
                <w:p w14:paraId="5DDCE4BF" w14:textId="1D6D310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กิ่งเก้า พรหมโคตร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อ.ธันยารัตน์ เสถียรนาม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และคณะ</w:t>
                  </w:r>
                </w:p>
              </w:tc>
              <w:tc>
                <w:tcPr>
                  <w:tcW w:w="1701" w:type="dxa"/>
                </w:tcPr>
                <w:p w14:paraId="7E404B59" w14:textId="36598A0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03979EFB" w14:textId="6EE1C38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5AA448FC" w14:textId="77777777" w:rsidR="00390351" w:rsidRPr="007E71CF" w:rsidRDefault="00390351" w:rsidP="00390351">
                  <w:pPr>
                    <w:ind w:left="52"/>
                    <w:jc w:val="thaiDistribute"/>
                    <w:rPr>
                      <w:rStyle w:val="ab"/>
                      <w:rFonts w:ascii="TH SarabunPSK" w:hAnsi="TH SarabunPSK" w:cs="TH SarabunPSK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7E71CF">
                    <w:rPr>
                      <w:rStyle w:val="ab"/>
                      <w:rFonts w:ascii="TH SarabunPSK" w:hAnsi="TH SarabunPSK" w:cs="TH SarabunPSK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t>ประกอบการประชุมวิชาการวิศวกรรมโยธาแห่งชาติ ครั้งที่</w:t>
                  </w:r>
                  <w:r w:rsidRPr="007E71CF">
                    <w:rPr>
                      <w:rStyle w:val="ab"/>
                      <w:rFonts w:ascii="TH SarabunPSK" w:hAnsi="TH SarabunPSK" w:cs="TH SarabunPSK" w:hint="cs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t xml:space="preserve">26. </w:t>
                  </w:r>
                  <w:r w:rsidRPr="007E71CF">
                    <w:rPr>
                      <w:rStyle w:val="ab"/>
                      <w:rFonts w:ascii="TH SarabunPSK" w:hAnsi="TH SarabunPSK" w:cs="TH SarabunPSK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23-25 </w:t>
                  </w:r>
                  <w:r w:rsidRPr="007E71CF">
                    <w:rPr>
                      <w:rStyle w:val="ab"/>
                      <w:rFonts w:ascii="TH SarabunPSK" w:hAnsi="TH SarabunPSK" w:cs="TH SarabunPSK" w:hint="cs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t>มิถุนายน.</w:t>
                  </w:r>
                  <w:r w:rsidRPr="007E71CF">
                    <w:rPr>
                      <w:rStyle w:val="ab"/>
                      <w:rFonts w:ascii="TH SarabunPSK" w:hAnsi="TH SarabunPSK" w:cs="TH SarabunPSK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E71CF">
                    <w:rPr>
                      <w:rStyle w:val="ab"/>
                      <w:rFonts w:ascii="TH SarabunPSK" w:hAnsi="TH SarabunPSK" w:cs="TH SarabunPSK" w:hint="cs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t>(</w:t>
                  </w:r>
                  <w:r w:rsidRPr="007E71CF">
                    <w:rPr>
                      <w:rStyle w:val="ab"/>
                      <w:rFonts w:ascii="TH SarabunPSK" w:hAnsi="TH SarabunPSK" w:cs="TH SarabunPSK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</w:rPr>
                    <w:t>TRL-36-1</w:t>
                  </w:r>
                  <w:r w:rsidRPr="007E71CF">
                    <w:rPr>
                      <w:rStyle w:val="ab"/>
                      <w:rFonts w:ascii="TH SarabunPSK" w:hAnsi="TH SarabunPSK" w:cs="TH SarabunPSK" w:hint="cs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  <w:r w:rsidRPr="007E71CF">
                    <w:rPr>
                      <w:rStyle w:val="ab"/>
                      <w:rFonts w:ascii="TH SarabunPSK" w:hAnsi="TH SarabunPSK" w:cs="TH SarabunPSK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</w:rPr>
                    <w:t>- TRL-36-7).</w:t>
                  </w:r>
                  <w:r w:rsidRPr="007E71CF">
                    <w:rPr>
                      <w:rStyle w:val="ab"/>
                      <w:rFonts w:ascii="TH SarabunPSK" w:hAnsi="TH SarabunPSK" w:cs="TH SarabunPSK" w:hint="cs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t xml:space="preserve"> ภาควิชาวิศวกรรมโยธา คณะวิศวกรรมศาสตร์ </w:t>
                  </w:r>
                  <w:r w:rsidRPr="007E71CF">
                    <w:rPr>
                      <w:rStyle w:val="ab"/>
                      <w:rFonts w:ascii="TH SarabunPSK" w:hAnsi="TH SarabunPSK" w:cs="TH SarabunPSK" w:hint="cs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สถาบันเทคโนโลยีพระเจ้าเกล้าเจ้าคุณทหารลาดกระบัง และวิศวกรรมสถานแห่งประเทศไทย ในพระบรมราชูปถัมภ์</w:t>
                  </w:r>
                </w:p>
                <w:p w14:paraId="6ABAAA38" w14:textId="7777777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90351" w:rsidRPr="0072262E" w14:paraId="1D09224B" w14:textId="77777777" w:rsidTr="00390351">
              <w:tc>
                <w:tcPr>
                  <w:tcW w:w="335" w:type="dxa"/>
                </w:tcPr>
                <w:p w14:paraId="6CCD58E5" w14:textId="62EB5E00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2563" w:type="dxa"/>
                </w:tcPr>
                <w:p w14:paraId="2CF9B822" w14:textId="77777777" w:rsidR="00390351" w:rsidRPr="007E71CF" w:rsidRDefault="00390351" w:rsidP="00390351">
                  <w:pPr>
                    <w:ind w:left="72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การศึกษาปัจจัยที่มีอิทธิพลต่อความตั้งใจขับย้อนศรของผู้ขับขี่รถจักรยานยนต์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  <w:p w14:paraId="1CD841C1" w14:textId="63A9E983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2F5F46A1" w14:textId="30E036DE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ภณ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อัคพิน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ดร.ธเนศ เสถียรนาม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ดร.วิชุดา เสถียรนาม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ดร.เจษฎา คำพอง และธันยารัตน์ เสถียรนาม</w:t>
                  </w:r>
                </w:p>
              </w:tc>
              <w:tc>
                <w:tcPr>
                  <w:tcW w:w="1701" w:type="dxa"/>
                </w:tcPr>
                <w:p w14:paraId="75256D32" w14:textId="620BD5B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37DB07C8" w14:textId="6617717A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68C65DCB" w14:textId="4A4B9137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Style w:val="ab"/>
                      <w:rFonts w:ascii="TH SarabunPSK" w:hAnsi="TH SarabunPSK" w:cs="TH SarabunPSK" w:hint="cs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  <w:cs/>
                    </w:rPr>
                    <w:t>วารสารวิจัยมหาวิทยาลัยขอนแก่น (ฉบับบัณฑิตศึกษา) ปีที่ 21 ฉบับที่ 4 (ตุลาคม-ธันวาคม 2564).</w:t>
                  </w:r>
                  <w:r w:rsidRPr="007E71CF">
                    <w:rPr>
                      <w:rStyle w:val="ab"/>
                      <w:rFonts w:ascii="TH SarabunPSK" w:hAnsi="TH SarabunPSK" w:cs="TH SarabunPSK"/>
                      <w:b w:val="0"/>
                      <w:bCs w:val="0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E-ISSN 2672-9336</w:t>
                  </w:r>
                </w:p>
              </w:tc>
            </w:tr>
            <w:tr w:rsidR="00390351" w:rsidRPr="0072262E" w14:paraId="41017AA1" w14:textId="77777777" w:rsidTr="00390351">
              <w:tc>
                <w:tcPr>
                  <w:tcW w:w="335" w:type="dxa"/>
                </w:tcPr>
                <w:p w14:paraId="5816C87F" w14:textId="7A821F75" w:rsidR="00390351" w:rsidRPr="00FD5820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D58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563" w:type="dxa"/>
                </w:tcPr>
                <w:p w14:paraId="7D1695F6" w14:textId="0B6D725E" w:rsidR="00390351" w:rsidRPr="007E71CF" w:rsidRDefault="00390351" w:rsidP="00390351">
                  <w:pPr>
                    <w:ind w:left="7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ชื่อ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การพัฒนาระบบตรวจสอบการทำงานของพี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แอล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ซีด้วย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LabVIEW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ผ่านโอพีซีเซิร์ฟเวอร์. </w:t>
                  </w:r>
                </w:p>
              </w:tc>
              <w:tc>
                <w:tcPr>
                  <w:tcW w:w="2044" w:type="dxa"/>
                </w:tcPr>
                <w:p w14:paraId="6683F8CC" w14:textId="64006D51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อ.ปรัชญ์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ใจกว้าง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อ.กิตติศักดิ์  วาดสันทัด  และ </w:t>
                  </w:r>
                  <w:proofErr w:type="spellStart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อ.ศิริวรรณ</w:t>
                  </w:r>
                  <w:proofErr w:type="spellEnd"/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พลเศษ   </w:t>
                  </w:r>
                </w:p>
              </w:tc>
              <w:tc>
                <w:tcPr>
                  <w:tcW w:w="1701" w:type="dxa"/>
                </w:tcPr>
                <w:p w14:paraId="6FECA2D1" w14:textId="274F8325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16" w:type="dxa"/>
                </w:tcPr>
                <w:p w14:paraId="642F1DAA" w14:textId="2C694856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2564</w:t>
                  </w:r>
                </w:p>
              </w:tc>
              <w:tc>
                <w:tcPr>
                  <w:tcW w:w="1902" w:type="dxa"/>
                </w:tcPr>
                <w:p w14:paraId="7E91F8C4" w14:textId="7FDFA4A9" w:rsidR="00390351" w:rsidRPr="007E71CF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(The 7th TECHON 2021). 30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2564. (OENG94- OENG102). </w:t>
                  </w:r>
                  <w:r w:rsidRPr="007E7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กรุงเทพ. วิทยาลัยเทคโนโลยีสยาม.</w:t>
                  </w: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458EF87D" w:rsidR="009A5892" w:rsidRPr="00390351" w:rsidRDefault="0011004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90351">
              <w:rPr>
                <w:rFonts w:ascii="TH SarabunPSK" w:eastAsia="Sarabun" w:hAnsi="TH SarabunPSK" w:cs="TH SarabunPSK" w:hint="cs"/>
                <w:sz w:val="28"/>
                <w:cs/>
              </w:rPr>
              <w:t>8</w:t>
            </w:r>
          </w:p>
          <w:p w14:paraId="48058DEF" w14:textId="77777777" w:rsidR="009A5892" w:rsidRPr="00390351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9035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90351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1822DD4C" w14:textId="77777777" w:rsidR="00AD36A0" w:rsidRPr="00390351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C906D6D" w14:textId="77777777" w:rsidR="00AD36A0" w:rsidRPr="00390351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390351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390351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29</w:t>
            </w:r>
          </w:p>
          <w:p w14:paraId="760992CF" w14:textId="77777777" w:rsidR="00AD36A0" w:rsidRPr="00390351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390351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390351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390351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390351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0351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D7C38E5" w14:textId="3079297B" w:rsidR="007B3CA1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  <w:r w:rsidRPr="00390351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110040" w:rsidRPr="00390351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390351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p w14:paraId="3A7C2BFE" w14:textId="77777777" w:rsidR="007E71CF" w:rsidRPr="00390351" w:rsidRDefault="007E71CF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</w:p>
          <w:tbl>
            <w:tblPr>
              <w:tblStyle w:val="a5"/>
              <w:tblW w:w="9984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1714"/>
              <w:gridCol w:w="1417"/>
              <w:gridCol w:w="1842"/>
              <w:gridCol w:w="992"/>
              <w:gridCol w:w="1416"/>
              <w:gridCol w:w="993"/>
              <w:gridCol w:w="1274"/>
            </w:tblGrid>
            <w:tr w:rsidR="007E71CF" w:rsidRPr="00390351" w14:paraId="1BEB6472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5CCA0" w14:textId="333912C6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ที่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800C0" w14:textId="6835493A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ชื่อบทความ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18B70" w14:textId="065E3C20" w:rsidR="007E71CF" w:rsidRPr="007E71CF" w:rsidRDefault="007E71CF" w:rsidP="007E71CF">
                  <w:pPr>
                    <w:spacing w:line="293" w:lineRule="atLeast"/>
                    <w:ind w:left="-28" w:right="137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7E71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47ED4" w14:textId="77777777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ฐานข้อมูล </w:t>
                  </w:r>
                  <w:r w:rsidRPr="007E71CF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TCI / ISI /</w:t>
                  </w:r>
                </w:p>
                <w:p w14:paraId="4E6EF851" w14:textId="5D680FBF" w:rsidR="007E71CF" w:rsidRPr="007E71CF" w:rsidRDefault="007E71CF" w:rsidP="007E71CF">
                  <w:pPr>
                    <w:spacing w:line="293" w:lineRule="atLeast"/>
                    <w:ind w:left="24" w:right="137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SJR </w:t>
                  </w:r>
                  <w:r w:rsidRPr="007E71CF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/</w:t>
                  </w:r>
                  <w:r w:rsidRPr="007E71CF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910D9" w14:textId="032D023A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71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ปี พ.ศ. (2558-2564)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0B02" w14:textId="64AC7780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7E71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B0BB8" w14:textId="66B3E9BC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63935" w14:textId="77777777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7E71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อ้างอิงโดยและ</w:t>
                  </w:r>
                </w:p>
                <w:p w14:paraId="3E5D49F7" w14:textId="7C310D31" w:rsidR="007E71CF" w:rsidRPr="007E71CF" w:rsidRDefault="007E71CF" w:rsidP="007E71C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7E71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bdr w:val="none" w:sz="0" w:space="0" w:color="auto" w:frame="1"/>
                      <w:cs/>
                    </w:rPr>
                    <w:t>ว/ด/ป อ้างอิง(1 ต.ค.62-30 ก.ย. 63)</w:t>
                  </w:r>
                </w:p>
              </w:tc>
            </w:tr>
            <w:tr w:rsidR="00390351" w:rsidRPr="00390351" w14:paraId="7DD42DAC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3A254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74AA8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Optimization of fused filament fabrication system by response surface method.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D637" w14:textId="77777777" w:rsidR="00390351" w:rsidRPr="00390351" w:rsidRDefault="00390351" w:rsidP="00390351">
                  <w:pPr>
                    <w:spacing w:line="293" w:lineRule="atLeast"/>
                    <w:ind w:left="-28"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รศ.ดร.กรินทร์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กาญทนา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นนท์</w:t>
                  </w:r>
                </w:p>
                <w:p w14:paraId="6251C4E2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B0830" w14:textId="77777777" w:rsidR="00390351" w:rsidRPr="00390351" w:rsidRDefault="00390351" w:rsidP="00390351">
                  <w:pPr>
                    <w:spacing w:line="293" w:lineRule="atLeast"/>
                    <w:ind w:left="24"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5FD78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20 </w:t>
                  </w: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มี.ค. 2563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9AAF3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>A study on additive manufacturing build parameters as bonded joint design factors</w:t>
                  </w:r>
                </w:p>
                <w:p w14:paraId="4B701B9F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Studies on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D Printability of Novel Impact Modified Nylon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6: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>Experimental Investigations and Performance Evaluation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07975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0370D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 ม.ค. 2564</w:t>
                  </w:r>
                </w:p>
                <w:p w14:paraId="796CB460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A50D217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998A913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09B2D3F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7C23A093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พ.ย. 2563</w:t>
                  </w:r>
                </w:p>
              </w:tc>
            </w:tr>
            <w:tr w:rsidR="00390351" w:rsidRPr="00390351" w14:paraId="2B5EEA29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90C81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B196C" w14:textId="77777777" w:rsid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The application of water footprint and Six-Sigma method to reduce the water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>consumption in an organization</w:t>
                  </w: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  <w:p w14:paraId="3F9B0E30" w14:textId="77777777" w:rsidR="007E71CF" w:rsidRDefault="007E71CF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14:paraId="3A9195CB" w14:textId="77777777" w:rsidR="007E71CF" w:rsidRPr="00390351" w:rsidRDefault="007E71CF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C59EB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 xml:space="preserve">รศ.ดร.กรินทร์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กาญทนา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นนท์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29006" w14:textId="77777777" w:rsidR="00390351" w:rsidRPr="00390351" w:rsidRDefault="00390351" w:rsidP="00390351">
                  <w:pPr>
                    <w:spacing w:line="293" w:lineRule="atLeast"/>
                    <w:ind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BEF33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2562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45A22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Exploring the Drivers and the Interventions towards Sustainable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Food Security in the Food Supply Chain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2A5B1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3AE3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 ก.ย. 2563</w:t>
                  </w:r>
                </w:p>
              </w:tc>
            </w:tr>
            <w:tr w:rsidR="00390351" w:rsidRPr="00390351" w14:paraId="19809416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9FC9C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CE514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The Implementation of Life Cycle Analysis and Six Sigma Method to Achieve the Sustainable Water Consumption in the Agricultural Sector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D2C93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รศ.ดร.กรินทร์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กาญทนา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นนท์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3C411" w14:textId="77777777" w:rsidR="00390351" w:rsidRPr="00390351" w:rsidRDefault="00390351" w:rsidP="00390351">
                  <w:pPr>
                    <w:spacing w:line="293" w:lineRule="atLeast"/>
                    <w:ind w:left="-18"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590A7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B0D4B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Improving the carbon footprint of food and packaging waste management in a supermarket of the Italian retail sector</w:t>
                  </w:r>
                </w:p>
                <w:p w14:paraId="00D405D8" w14:textId="77777777" w:rsid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>The application of water footprint and six-sigma method to reduce the water consumption in an organization</w:t>
                  </w:r>
                </w:p>
                <w:p w14:paraId="58C9B9AE" w14:textId="77777777" w:rsidR="007E71CF" w:rsidRPr="00390351" w:rsidRDefault="007E71CF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53455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7ED6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18 </w:t>
                  </w: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มี.ค. 2563</w:t>
                  </w:r>
                </w:p>
                <w:p w14:paraId="6CAFCF66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FB47F68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A887C4B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11515FA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0F8CB4C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39BF449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0F7478C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2562</w:t>
                  </w:r>
                </w:p>
              </w:tc>
            </w:tr>
            <w:tr w:rsidR="00390351" w:rsidRPr="00390351" w14:paraId="3EC449B3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DDBBE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3FA5D" w14:textId="77777777" w:rsidR="00390351" w:rsidRPr="00390351" w:rsidRDefault="00390351" w:rsidP="00390351">
                  <w:pPr>
                    <w:spacing w:line="293" w:lineRule="atLeast"/>
                    <w:ind w:left="-18"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The incorporation of virtual ergonomics to improve the occupational safety condition in a factory</w:t>
                  </w: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8A2D1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รศ.ดร.กรินทร์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กาญทนา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นนท์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B0E62" w14:textId="77777777" w:rsidR="00390351" w:rsidRPr="00390351" w:rsidRDefault="00390351" w:rsidP="00390351">
                  <w:pPr>
                    <w:spacing w:line="293" w:lineRule="atLeast"/>
                    <w:ind w:left="-18"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9300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 2561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B5931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>Identification and Evaluation of Postural Risks in a Process of Finishing Automotive Parts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97FBF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69F27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ม.ค.-เม.ย. 2564</w:t>
                  </w:r>
                </w:p>
              </w:tc>
            </w:tr>
            <w:tr w:rsidR="00390351" w:rsidRPr="00390351" w14:paraId="1A35551A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C2A27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5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9DC1C" w14:textId="77777777" w:rsidR="00390351" w:rsidRPr="00390351" w:rsidRDefault="00390351" w:rsidP="00390351">
                  <w:pPr>
                    <w:spacing w:line="293" w:lineRule="atLeast"/>
                    <w:ind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The utilization of water footprint to enhance the water saving awareness: case study of a ceramic product</w:t>
                  </w: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DCBA8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รศ.ดร.กรินทร์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กาญทนา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นนท์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AA953" w14:textId="77777777" w:rsidR="00390351" w:rsidRPr="00390351" w:rsidRDefault="00390351" w:rsidP="00390351">
                  <w:pPr>
                    <w:spacing w:line="293" w:lineRule="atLeast"/>
                    <w:ind w:right="137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9EF5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มิ.ย. 2561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4F39F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</w:rPr>
                    <w:t>Cradle-to-gate water-related impacts on production of traditional food products in Malaysia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2F3B4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C0B2C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 มิ.ย. 2563</w:t>
                  </w:r>
                </w:p>
              </w:tc>
            </w:tr>
            <w:tr w:rsidR="00390351" w:rsidRPr="00390351" w14:paraId="421D95B1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E902E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DDDFF" w14:textId="77777777" w:rsidR="00390351" w:rsidRPr="00390351" w:rsidRDefault="00390351" w:rsidP="00390351">
                  <w:pPr>
                    <w:pStyle w:val="a9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Performance Evaluation of a Solar TUNNEL Dryer for Paddy Drying at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PrathumTani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, Thailand</w:t>
                  </w:r>
                  <w:r w:rsidRPr="00390351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A5CB3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ผศ.ดร.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กฤษฎางค์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ศุ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กระมูล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3096E" w14:textId="77777777" w:rsidR="00390351" w:rsidRPr="00390351" w:rsidRDefault="00390351" w:rsidP="00390351">
                  <w:pPr>
                    <w:pStyle w:val="a9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DA8F5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7C3B5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9E3E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7FCD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  <w:tr w:rsidR="00390351" w:rsidRPr="00390351" w14:paraId="66C8E00E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48650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7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16AD4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Design of a Solar Tunnel Dryer Combined Heat </w:t>
                  </w: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>with a Parabolic Trough for Paddy Drying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C1099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ผศ.ดร.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กฤษฎางค์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ศุ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กระมูล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7F4B" w14:textId="77777777" w:rsidR="00390351" w:rsidRPr="00390351" w:rsidRDefault="00390351" w:rsidP="00390351">
                  <w:pPr>
                    <w:pStyle w:val="a9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  <w:p w14:paraId="17D1458D" w14:textId="77777777" w:rsidR="00390351" w:rsidRPr="00390351" w:rsidRDefault="00390351" w:rsidP="00390351">
                  <w:pPr>
                    <w:pStyle w:val="a9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5FBE0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CAF6C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27D0E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44C1E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  <w:tr w:rsidR="00390351" w:rsidRPr="00390351" w14:paraId="242CBC37" w14:textId="77777777" w:rsidTr="0039035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86C07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51472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Design of a Solar Tunnel Dryer Combined Heat with a Parabolic Trough for Paddy Drying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3354" w14:textId="77777777" w:rsidR="00390351" w:rsidRPr="00390351" w:rsidRDefault="00390351" w:rsidP="00390351">
                  <w:pPr>
                    <w:pStyle w:val="a9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ผศ.ดร.</w:t>
                  </w: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กฤษฎางค์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  <w:p w14:paraId="6D93F627" w14:textId="77777777" w:rsidR="00390351" w:rsidRPr="00390351" w:rsidRDefault="00390351" w:rsidP="00390351">
                  <w:pPr>
                    <w:pStyle w:val="a9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ศุ</w:t>
                  </w:r>
                  <w:proofErr w:type="spellEnd"/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กระมูล </w:t>
                  </w:r>
                </w:p>
                <w:p w14:paraId="605731CC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E543A" w14:textId="77777777" w:rsidR="00390351" w:rsidRPr="00390351" w:rsidRDefault="00390351" w:rsidP="00390351">
                  <w:pPr>
                    <w:pStyle w:val="a9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39035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r w:rsidRPr="00390351">
                    <w:rPr>
                      <w:rFonts w:ascii="TH SarabunPSK" w:eastAsia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E4E1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63ADF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D3A28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E366" w14:textId="77777777" w:rsidR="00390351" w:rsidRPr="00390351" w:rsidRDefault="00390351" w:rsidP="0039035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</w:tbl>
          <w:p w14:paraId="1B3E109B" w14:textId="77777777" w:rsidR="009A5892" w:rsidRPr="00390351" w:rsidRDefault="009A5892" w:rsidP="00390351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AD578" w14:textId="77777777" w:rsidR="00E12B6C" w:rsidRDefault="00E12B6C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102C4BCA" w:rsidR="009A5892" w:rsidRPr="0072262E" w:rsidRDefault="00E12B6C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33F139E5" w:rsidR="009A5892" w:rsidRPr="008F05A0" w:rsidRDefault="00F221D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F05A0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1BC2A6A6" w14:textId="77777777" w:rsidR="009A5892" w:rsidRPr="008F05A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F05A0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157FDCB0" w14:textId="77777777" w:rsidR="00AD36A0" w:rsidRPr="008F05A0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8F05A0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8F05A0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29</w:t>
            </w:r>
          </w:p>
          <w:p w14:paraId="5D89BE21" w14:textId="77777777" w:rsidR="00AD36A0" w:rsidRPr="008F05A0" w:rsidRDefault="00AD36A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5DD49534" w:rsidR="009A5892" w:rsidRPr="008F05A0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8F05A0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8F05A0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</w:t>
            </w:r>
            <w:r w:rsidR="00F221D7" w:rsidRPr="008F05A0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8F05A0">
              <w:rPr>
                <w:rFonts w:ascii="TH SarabunPSK" w:eastAsia="TH SarabunPSK" w:hAnsi="TH SarabunPSK" w:cs="TH SarabunPSK"/>
                <w:sz w:val="28"/>
                <w:cs/>
              </w:rPr>
              <w:t>...รางวัล เป็นผลงานของอาจารย์</w:t>
            </w:r>
            <w:r w:rsidRPr="008F05A0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="00F221D7" w:rsidRPr="008F05A0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8F05A0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2"/>
              <w:gridCol w:w="2130"/>
              <w:gridCol w:w="1417"/>
              <w:gridCol w:w="1418"/>
              <w:gridCol w:w="1275"/>
              <w:gridCol w:w="1701"/>
            </w:tblGrid>
            <w:tr w:rsidR="00FD5820" w:rsidRPr="008F05A0" w14:paraId="28F61EB9" w14:textId="77777777" w:rsidTr="00F221D7">
              <w:tc>
                <w:tcPr>
                  <w:tcW w:w="335" w:type="dxa"/>
                </w:tcPr>
                <w:p w14:paraId="7965415B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2" w:type="dxa"/>
                </w:tcPr>
                <w:p w14:paraId="3C89425C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130" w:type="dxa"/>
                </w:tcPr>
                <w:p w14:paraId="78C39876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2D18E8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5B6EAA" w:rsidRPr="008F05A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FD5820" w:rsidRPr="008F05A0" w14:paraId="5B7F0277" w14:textId="77777777" w:rsidTr="00F221D7">
              <w:tc>
                <w:tcPr>
                  <w:tcW w:w="335" w:type="dxa"/>
                </w:tcPr>
                <w:p w14:paraId="05057514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2" w:type="dxa"/>
                </w:tcPr>
                <w:p w14:paraId="3D6939E3" w14:textId="25518E4D" w:rsidR="009A5892" w:rsidRPr="008F05A0" w:rsidRDefault="00F221D7" w:rsidP="00F221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อ.ดร.ชุติ</w:t>
                  </w:r>
                  <w:proofErr w:type="spellStart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กาญจน์</w:t>
                  </w:r>
                  <w:proofErr w:type="spellEnd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สุพพัตเวช</w:t>
                  </w:r>
                </w:p>
              </w:tc>
              <w:tc>
                <w:tcPr>
                  <w:tcW w:w="2130" w:type="dxa"/>
                </w:tcPr>
                <w:p w14:paraId="08DE8718" w14:textId="4391D477" w:rsidR="009A5892" w:rsidRPr="008F05A0" w:rsidRDefault="00F221D7" w:rsidP="003E2F0A">
                  <w:pPr>
                    <w:spacing w:before="100" w:line="293" w:lineRule="atLeast"/>
                    <w:ind w:right="137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สำรวจและศึกษาทรัพยากร</w:t>
                  </w:r>
                  <w:proofErr w:type="spellStart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และบทบาทของทรัพยากร</w:t>
                  </w:r>
                  <w:proofErr w:type="spellStart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ในการพัฒนาบริการ</w:t>
                  </w:r>
                  <w:proofErr w:type="spellStart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โดยใช้เทคโนโลยี</w:t>
                  </w:r>
                  <w:proofErr w:type="spellStart"/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: </w:t>
                  </w:r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กรณีศึกษาของอุตสาหกรรมค้าปลีกน้ำมันและก๊าซ</w:t>
                  </w: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BF15E16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32C95A2B" w:rsidR="009A5892" w:rsidRPr="008F05A0" w:rsidRDefault="00F221D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13A5D23C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5820" w:rsidRPr="008F05A0" w14:paraId="1BD47488" w14:textId="77777777" w:rsidTr="00F221D7">
              <w:tc>
                <w:tcPr>
                  <w:tcW w:w="335" w:type="dxa"/>
                </w:tcPr>
                <w:p w14:paraId="328E71B0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2" w:type="dxa"/>
                </w:tcPr>
                <w:p w14:paraId="1DAC3A57" w14:textId="6D4954DC" w:rsidR="009A5892" w:rsidRPr="008F05A0" w:rsidRDefault="00F221D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ผศ.ธรา</w:t>
                  </w:r>
                  <w:proofErr w:type="spellStart"/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</w:t>
                  </w:r>
                  <w:proofErr w:type="spellEnd"/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ศักดิ์ภิญโญ</w:t>
                  </w:r>
                </w:p>
              </w:tc>
              <w:tc>
                <w:tcPr>
                  <w:tcW w:w="2130" w:type="dxa"/>
                </w:tcPr>
                <w:p w14:paraId="7346E76E" w14:textId="4341E584" w:rsidR="009A5892" w:rsidRPr="008F05A0" w:rsidRDefault="00F221D7" w:rsidP="00F221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ถังดักไขมันอย่างง่ายเพื่อชุมขน  </w:t>
                  </w:r>
                </w:p>
              </w:tc>
              <w:tc>
                <w:tcPr>
                  <w:tcW w:w="1417" w:type="dxa"/>
                </w:tcPr>
                <w:p w14:paraId="02296046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520EDF4E" w:rsidR="009A5892" w:rsidRPr="008F05A0" w:rsidRDefault="00F221D7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780CBDA6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8F05A0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8F05A0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8F05A0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8F05A0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7B3CA1" w:rsidRPr="008F05A0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2F9ADC19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5B6EAA" w:rsidRPr="008F05A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7B3CA1" w:rsidRPr="008F05A0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B3CA1" w:rsidRPr="008F05A0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8F05A0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15AA0C40" w14:textId="77777777" w:rsidR="007846EF" w:rsidRDefault="007846EF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2A3A9AC9" w14:textId="77777777" w:rsidR="009D7ACF" w:rsidRPr="008F05A0" w:rsidRDefault="009D7ACF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  <w:p w14:paraId="29622329" w14:textId="77777777" w:rsidR="009A5892" w:rsidRPr="008F05A0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8F05A0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นักศึกษา</w:t>
            </w:r>
            <w:r w:rsidRPr="008F05A0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7B3CA1" w:rsidRPr="008F05A0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62FA6DC4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5B6EAA" w:rsidRPr="008F05A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F05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7B3CA1" w:rsidRPr="008F05A0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B3CA1" w:rsidRPr="008F05A0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F05A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8F05A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8F05A0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8F05A0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F034D8E" w14:textId="77777777" w:rsidR="00E12B6C" w:rsidRDefault="00E12B6C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หมายถึง บทความจากผลงานวิจัยหรือบทความวิชาการที่ได้รับการ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789C51A3" w14:textId="37A4BCE8" w:rsidR="001A5CF7" w:rsidRDefault="00CD0A30" w:rsidP="007846EF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24108450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</w:t>
            </w:r>
            <w:r w:rsidR="0022615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0381417A" w14:textId="77777777" w:rsidR="00D13763" w:rsidRPr="0072262E" w:rsidRDefault="00D13763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14:paraId="6684C6A2" w14:textId="1F59A921" w:rsidR="009A5892" w:rsidRPr="0072262E" w:rsidRDefault="0022615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>3.4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="009A5892"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 w:rsidR="009A589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="009A5892"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5DF08735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</w:t>
            </w:r>
            <w:r w:rsidR="00516DB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ื่อโรงเรียนและจำนวนผู้เข้าร่วมในแต่ละโ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lastRenderedPageBreak/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10B9A2FD" w14:textId="77777777" w:rsidR="00D13763" w:rsidRDefault="00D1376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0566420E" w14:textId="42AF953E" w:rsidR="00BC6413" w:rsidRPr="001A5CF7" w:rsidRDefault="00BC6413" w:rsidP="00537556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0B0AFAB5" w14:textId="4737CC90" w:rsidR="001A5CF7" w:rsidRPr="001A5CF7" w:rsidRDefault="00BC6413" w:rsidP="00537556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3EC214DF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36A78E2C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5505FBAF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61955046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38357641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760679DF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717E4D2E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1563D094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314582C7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52B6CAEF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499406F8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4EDC3142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705A90A8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5D6C7B82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25CB1B72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7BE8A97F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27BB591C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59565745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605ED293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30C12972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7D5FBE4C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5D14592D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70ADFF04" w14:textId="77777777" w:rsidR="000E0DE4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p w14:paraId="22C6A98B" w14:textId="77777777" w:rsidR="000E0DE4" w:rsidRPr="001A5CF7" w:rsidRDefault="000E0DE4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48CA442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</w:t>
            </w:r>
            <w:r w:rsidR="00760713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</w:t>
            </w:r>
          </w:p>
          <w:p w14:paraId="32715A5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  <w:p w14:paraId="41A396B8" w14:textId="77777777" w:rsidR="00AD36A0" w:rsidRPr="00760713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760713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760713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34</w:t>
            </w:r>
          </w:p>
          <w:p w14:paraId="1A752A19" w14:textId="77777777" w:rsidR="00AD36A0" w:rsidRPr="0072262E" w:rsidRDefault="00AD36A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52867541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="0076071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0E0DE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E0DE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53472A49" w:rsidR="009A5892" w:rsidRPr="000E0DE4" w:rsidRDefault="000E0DE4" w:rsidP="000E0DE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การออกแบบบรรจุภัณฑ์ผลิตภัณฑ์</w:t>
                  </w:r>
                  <w:proofErr w:type="spellStart"/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วาฟเฟิล</w:t>
                  </w:r>
                  <w:proofErr w:type="spellEnd"/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เห็ดกรอบ (จังหวัดปทุมธานี) </w:t>
                  </w:r>
                </w:p>
              </w:tc>
              <w:tc>
                <w:tcPr>
                  <w:tcW w:w="1276" w:type="dxa"/>
                </w:tcPr>
                <w:p w14:paraId="4417A48D" w14:textId="1A37E0C1" w:rsidR="009A5892" w:rsidRPr="000E0DE4" w:rsidRDefault="000E0DE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นางสาว</w:t>
                  </w:r>
                  <w:proofErr w:type="spellStart"/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นัสนันท์</w:t>
                  </w:r>
                  <w:proofErr w:type="spellEnd"/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ขัดสาย</w:t>
                  </w:r>
                </w:p>
              </w:tc>
              <w:tc>
                <w:tcPr>
                  <w:tcW w:w="1275" w:type="dxa"/>
                </w:tcPr>
                <w:p w14:paraId="5A109ECC" w14:textId="1C56F440" w:rsidR="009A5892" w:rsidRPr="000E0DE4" w:rsidRDefault="000E0DE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E0DE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D16AD70" w14:textId="77777777" w:rsidR="009A5892" w:rsidRDefault="000E0DE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</w:rPr>
                  </w:pPr>
                  <w:r w:rsidRPr="000E0DE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 xml:space="preserve">10 มิถุนายน 2563  </w:t>
                  </w:r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  <w:p w14:paraId="4AA8CF53" w14:textId="036FD6B6" w:rsidR="00760713" w:rsidRPr="000E0DE4" w:rsidRDefault="0076071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อาคาร 100 ปี สมเด็จพระศรีนครินทร์</w:t>
                  </w:r>
                </w:p>
              </w:tc>
              <w:tc>
                <w:tcPr>
                  <w:tcW w:w="2126" w:type="dxa"/>
                </w:tcPr>
                <w:p w14:paraId="49268D7A" w14:textId="53C09223" w:rsidR="009A5892" w:rsidRPr="000E0DE4" w:rsidRDefault="000E0DE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E0DE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สถาบันวิจัยและพัฒนา มหาวิทยาลัยราช</w:t>
                  </w:r>
                  <w:proofErr w:type="spellStart"/>
                  <w:r w:rsidRPr="000E0DE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 w:rsidRPr="000E0DE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 xml:space="preserve">ไลยอลงกรณ์ ในพระบรมราชูปถัมภ์ </w:t>
                  </w:r>
                  <w:r w:rsidRPr="000E0DE4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59CACE3D" w:rsidR="009A5892" w:rsidRPr="000E0DE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1883092C" w14:textId="77777777" w:rsidR="009A5892" w:rsidRPr="000E0DE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0E0DE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0E0DE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0E0DE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0E0DE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CAE8A32" w14:textId="77777777" w:rsidR="00D13763" w:rsidRDefault="00D1376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E5BB08B" w14:textId="77777777" w:rsidR="00D9651F" w:rsidRDefault="00D9651F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0EF8622E" w14:textId="77777777" w:rsidR="00D13763" w:rsidRDefault="00D1376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9DB3329" w14:textId="77777777" w:rsidR="00D13763" w:rsidRDefault="00D1376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5E27A192" w:rsidR="009A5892" w:rsidRPr="0072262E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32.50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376374F0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...........  คน มีคณาจารย์ประจำที่มีคุณวุฒิปริญญาเอก จำนวน  ......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32.50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0DD0" w14:textId="77777777" w:rsidR="00683A47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9E576E0" w14:textId="0205CDC4" w:rsidR="009A5892" w:rsidRPr="0072262E" w:rsidRDefault="00683A47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684128CD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0CBB5E38" w:rsidR="009A5892" w:rsidRPr="0072262E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683A47">
              <w:rPr>
                <w:rFonts w:ascii="TH SarabunPSK" w:eastAsia="Sarabun" w:hAnsi="TH SarabunPSK" w:cs="TH SarabunPSK"/>
                <w:color w:val="000000"/>
                <w:sz w:val="28"/>
              </w:rPr>
              <w:t>47.50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440BBC2F" w:rsidR="009A5892" w:rsidRPr="0072262E" w:rsidRDefault="009A5892" w:rsidP="004D68E4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40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19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47.50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446EDA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6E87674" w14:textId="4D67E01A" w:rsidR="009A5892" w:rsidRPr="0072262E" w:rsidRDefault="004D68E4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05B2EB89" w:rsidR="009A5892" w:rsidRPr="0072262E" w:rsidRDefault="009A5892" w:rsidP="008B3ACC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22.23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6DF4A894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... </w:t>
            </w:r>
            <w:r w:rsidR="00AD3E2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...คน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และผู้นำจำนวน....</w:t>
            </w:r>
            <w:r w:rsidR="00AD3E2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.....คน รวมทั้งสิ้นจำนวน....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......คน ที่ได้รับการพัฒนาและผ่านผลการประเมินหลักสูตรตามเกณฑ์ที่กำหนดจำนวน...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......คน คิดเป็นร้อยละ .....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22.23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.... </w:t>
            </w:r>
          </w:p>
          <w:p w14:paraId="27DA7DA3" w14:textId="77434D13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827F7DF" w14:textId="43B1DCC1" w:rsidR="009A5892" w:rsidRPr="0072262E" w:rsidRDefault="002B34A2" w:rsidP="00CC615D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86" w14:textId="2469C94F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D13763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11.11</w:t>
            </w:r>
          </w:p>
          <w:p w14:paraId="095C9061" w14:textId="77777777" w:rsidR="00D13763" w:rsidRDefault="00D13763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CAC311" w14:textId="28278A47" w:rsidR="00AD36A0" w:rsidRPr="0072262E" w:rsidRDefault="00AD36A0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9651F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D9651F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BC2B" w14:textId="77777777" w:rsidR="00D13763" w:rsidRDefault="00D13763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จากทั้งหมด 9 หลักสูตร </w:t>
            </w:r>
            <w:r w:rsidRPr="00D13763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D13763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D13763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D13763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77DC23B8" w14:textId="39DE961D" w:rsidR="00D13763" w:rsidRPr="00D13763" w:rsidRDefault="00D13763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มีจำนวน 1 หลักสูตร ได้แก่</w:t>
            </w:r>
          </w:p>
          <w:p w14:paraId="75AA3E96" w14:textId="27EA75F9" w:rsidR="009A5892" w:rsidRPr="0072262E" w:rsidRDefault="00D13763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bdr w:val="none" w:sz="0" w:space="0" w:color="auto" w:frame="1"/>
                <w:cs/>
              </w:rPr>
              <w:t xml:space="preserve">       </w:t>
            </w:r>
            <w:r w:rsidRPr="00D13763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หลักสูตรวิทยา</w:t>
            </w:r>
            <w:proofErr w:type="spellStart"/>
            <w:r w:rsidRPr="00D13763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ศาสต</w:t>
            </w:r>
            <w:proofErr w:type="spellEnd"/>
            <w:r w:rsidRPr="00D13763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 xml:space="preserve">รมหาบัณฑิต สาขาวิชาการจัดการเทคโนโลยี   </w:t>
            </w:r>
            <w:r w:rsidRPr="00D13763">
              <w:rPr>
                <w:rFonts w:ascii="TH SarabunPSK" w:hAnsi="TH SarabunPSK" w:cs="TH SarabunPSK"/>
                <w:sz w:val="28"/>
                <w:bdr w:val="none" w:sz="0" w:space="0" w:color="auto" w:frame="1"/>
              </w:rPr>
              <w:t>4.04</w:t>
            </w:r>
            <w:r w:rsidRPr="00D13763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 xml:space="preserve"> คะแนน   ระดับดี</w:t>
            </w:r>
            <w:r w:rsidRPr="00D13763">
              <w:rPr>
                <w:rFonts w:ascii="TH SarabunPSK" w:hAnsi="TH SarabunPSK" w:cs="TH SarabunPSK" w:hint="cs"/>
                <w:sz w:val="28"/>
                <w:bdr w:val="none" w:sz="0" w:space="0" w:color="auto" w:frame="1"/>
                <w:cs/>
              </w:rPr>
              <w:t>มาก</w:t>
            </w: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3F1B80F3" w:rsidR="009A5892" w:rsidRPr="00EC4CE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C4CE2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EC4CE2">
              <w:rPr>
                <w:rFonts w:ascii="TH SarabunPSK" w:eastAsia="Sarabun" w:hAnsi="TH SarabunPSK" w:cs="TH SarabunPSK"/>
                <w:sz w:val="28"/>
              </w:rPr>
              <w:t>8</w:t>
            </w:r>
            <w:r w:rsidRPr="00EC4CE2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EC4CE2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EC4CE2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EC4CE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EC4CE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EC4CE2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EC4CE2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302" w14:textId="4C679050" w:rsidR="009A5892" w:rsidRPr="00EC4CE2" w:rsidRDefault="00EC4CE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C4CE2">
              <w:rPr>
                <w:rFonts w:ascii="TH SarabunPSK" w:eastAsia="Sarabun" w:hAnsi="TH SarabunPSK" w:cs="TH SarabunPSK" w:hint="cs"/>
                <w:sz w:val="28"/>
                <w:cs/>
              </w:rPr>
              <w:t>142</w:t>
            </w:r>
            <w:r w:rsidR="009A5892" w:rsidRPr="00EC4CE2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  <w:p w14:paraId="2AD4CF9B" w14:textId="2E841974" w:rsidR="00AD36A0" w:rsidRPr="00EC4CE2" w:rsidRDefault="00AD36A0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EC4CE2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EC4CE2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0EB8E50" w:rsidR="009A5892" w:rsidRPr="00EC4CE2" w:rsidRDefault="00EC4CE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  <w:r w:rsidRPr="00EC4CE2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EC4CE2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EC4CE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  <w:r w:rsidRPr="00EC4CE2">
              <w:rPr>
                <w:rFonts w:ascii="TH SarabunPSK" w:eastAsia="Sarabun" w:hAnsi="TH SarabunPSK" w:cs="TH SarabunPSK" w:hint="cs"/>
                <w:sz w:val="28"/>
                <w:cs/>
              </w:rPr>
              <w:t xml:space="preserve">  เท่ากับ 142  คะแนน</w:t>
            </w: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F61B45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61B45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F61B45">
              <w:rPr>
                <w:rFonts w:ascii="TH SarabunPSK" w:eastAsia="Sarabun" w:hAnsi="TH SarabunPSK" w:cs="TH SarabunPSK"/>
                <w:sz w:val="28"/>
              </w:rPr>
              <w:t>9</w:t>
            </w:r>
            <w:r w:rsidRPr="00F61B4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F61B4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F61B45">
              <w:rPr>
                <w:rFonts w:ascii="TH SarabunPSK" w:eastAsia="Sarabun" w:hAnsi="TH SarabunPSK" w:cs="TH SarabunPSK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F61B45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61B4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8C1B247" w14:textId="77777777" w:rsidR="009A5892" w:rsidRPr="00F61B45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61B45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3AF" w14:textId="77777777" w:rsidR="009A5892" w:rsidRPr="00F61B45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61B4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F61B45">
              <w:rPr>
                <w:rFonts w:ascii="TH SarabunPSK" w:eastAsia="Sarabun" w:hAnsi="TH SarabunPSK" w:cs="TH SarabunPSK"/>
                <w:sz w:val="28"/>
              </w:rPr>
              <w:t>……</w:t>
            </w:r>
          </w:p>
          <w:p w14:paraId="79E1242F" w14:textId="69E3876D" w:rsidR="00AD36A0" w:rsidRPr="00F61B45" w:rsidRDefault="00AD36A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B83822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B83822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CC42E27" w14:textId="77777777" w:rsidR="009A589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5A62EA4" w14:textId="4F3F6844" w:rsidR="00B2412F" w:rsidRPr="00A272F2" w:rsidRDefault="00B2412F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388A29C8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r w:rsidR="004D68E4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42B89ED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D8057A8" w14:textId="77777777" w:rsidR="009B0F4F" w:rsidRDefault="009B0F4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FAFBD98" w14:textId="77777777" w:rsidR="009B0F4F" w:rsidRDefault="009B0F4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31D9CC" w14:textId="77777777" w:rsidR="0034284C" w:rsidRDefault="0034284C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D416BFB"/>
    <w:multiLevelType w:val="hybridMultilevel"/>
    <w:tmpl w:val="65B8D212"/>
    <w:lvl w:ilvl="0" w:tplc="C036479A">
      <w:start w:val="1"/>
      <w:numFmt w:val="decimal"/>
      <w:lvlText w:val="%1."/>
      <w:lvlJc w:val="left"/>
      <w:pPr>
        <w:ind w:left="507" w:hanging="360"/>
      </w:pPr>
    </w:lvl>
    <w:lvl w:ilvl="1" w:tplc="04090019">
      <w:start w:val="1"/>
      <w:numFmt w:val="lowerLetter"/>
      <w:lvlText w:val="%2."/>
      <w:lvlJc w:val="left"/>
      <w:pPr>
        <w:ind w:left="1227" w:hanging="360"/>
      </w:pPr>
    </w:lvl>
    <w:lvl w:ilvl="2" w:tplc="0409001B">
      <w:start w:val="1"/>
      <w:numFmt w:val="lowerRoman"/>
      <w:lvlText w:val="%3."/>
      <w:lvlJc w:val="right"/>
      <w:pPr>
        <w:ind w:left="1947" w:hanging="180"/>
      </w:pPr>
    </w:lvl>
    <w:lvl w:ilvl="3" w:tplc="0409000F">
      <w:start w:val="1"/>
      <w:numFmt w:val="decimal"/>
      <w:lvlText w:val="%4."/>
      <w:lvlJc w:val="left"/>
      <w:pPr>
        <w:ind w:left="2667" w:hanging="360"/>
      </w:pPr>
    </w:lvl>
    <w:lvl w:ilvl="4" w:tplc="04090019">
      <w:start w:val="1"/>
      <w:numFmt w:val="lowerLetter"/>
      <w:lvlText w:val="%5."/>
      <w:lvlJc w:val="left"/>
      <w:pPr>
        <w:ind w:left="3387" w:hanging="360"/>
      </w:pPr>
    </w:lvl>
    <w:lvl w:ilvl="5" w:tplc="0409001B">
      <w:start w:val="1"/>
      <w:numFmt w:val="lowerRoman"/>
      <w:lvlText w:val="%6."/>
      <w:lvlJc w:val="right"/>
      <w:pPr>
        <w:ind w:left="4107" w:hanging="180"/>
      </w:pPr>
    </w:lvl>
    <w:lvl w:ilvl="6" w:tplc="0409000F">
      <w:start w:val="1"/>
      <w:numFmt w:val="decimal"/>
      <w:lvlText w:val="%7."/>
      <w:lvlJc w:val="left"/>
      <w:pPr>
        <w:ind w:left="4827" w:hanging="360"/>
      </w:pPr>
    </w:lvl>
    <w:lvl w:ilvl="7" w:tplc="04090019">
      <w:start w:val="1"/>
      <w:numFmt w:val="lowerLetter"/>
      <w:lvlText w:val="%8."/>
      <w:lvlJc w:val="left"/>
      <w:pPr>
        <w:ind w:left="5547" w:hanging="360"/>
      </w:pPr>
    </w:lvl>
    <w:lvl w:ilvl="8" w:tplc="0409001B">
      <w:start w:val="1"/>
      <w:numFmt w:val="lowerRoman"/>
      <w:lvlText w:val="%9."/>
      <w:lvlJc w:val="right"/>
      <w:pPr>
        <w:ind w:left="6267" w:hanging="180"/>
      </w:pPr>
    </w:lvl>
  </w:abstractNum>
  <w:abstractNum w:abstractNumId="1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D6513C3"/>
    <w:multiLevelType w:val="hybridMultilevel"/>
    <w:tmpl w:val="EA1AA21A"/>
    <w:lvl w:ilvl="0" w:tplc="3C12F2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  <w:num w:numId="18">
    <w:abstractNumId w:val="18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7405"/>
    <w:rsid w:val="00035E61"/>
    <w:rsid w:val="0006485E"/>
    <w:rsid w:val="000809F1"/>
    <w:rsid w:val="000A10E1"/>
    <w:rsid w:val="000C3552"/>
    <w:rsid w:val="000E0DE4"/>
    <w:rsid w:val="000F6FAE"/>
    <w:rsid w:val="0010648F"/>
    <w:rsid w:val="001064E2"/>
    <w:rsid w:val="00110040"/>
    <w:rsid w:val="00136AA2"/>
    <w:rsid w:val="001848DD"/>
    <w:rsid w:val="001A5CF7"/>
    <w:rsid w:val="001D216B"/>
    <w:rsid w:val="002026D1"/>
    <w:rsid w:val="00226152"/>
    <w:rsid w:val="00227498"/>
    <w:rsid w:val="00241248"/>
    <w:rsid w:val="00265036"/>
    <w:rsid w:val="00274D10"/>
    <w:rsid w:val="00283999"/>
    <w:rsid w:val="00293044"/>
    <w:rsid w:val="002B34A2"/>
    <w:rsid w:val="00303046"/>
    <w:rsid w:val="0034284C"/>
    <w:rsid w:val="0037016B"/>
    <w:rsid w:val="00390351"/>
    <w:rsid w:val="003A257A"/>
    <w:rsid w:val="003E2F0A"/>
    <w:rsid w:val="004427F9"/>
    <w:rsid w:val="00446EDA"/>
    <w:rsid w:val="004B610A"/>
    <w:rsid w:val="004D68E4"/>
    <w:rsid w:val="00500C4D"/>
    <w:rsid w:val="00516DB0"/>
    <w:rsid w:val="00520EB1"/>
    <w:rsid w:val="00531D57"/>
    <w:rsid w:val="00537556"/>
    <w:rsid w:val="00543E0A"/>
    <w:rsid w:val="005762DB"/>
    <w:rsid w:val="005A398C"/>
    <w:rsid w:val="005B6EAA"/>
    <w:rsid w:val="005E319E"/>
    <w:rsid w:val="006045FD"/>
    <w:rsid w:val="00632E56"/>
    <w:rsid w:val="00646C65"/>
    <w:rsid w:val="00662227"/>
    <w:rsid w:val="00683A47"/>
    <w:rsid w:val="006A5A71"/>
    <w:rsid w:val="006B2213"/>
    <w:rsid w:val="006C345B"/>
    <w:rsid w:val="006D1B19"/>
    <w:rsid w:val="007073FA"/>
    <w:rsid w:val="0071535F"/>
    <w:rsid w:val="0072262E"/>
    <w:rsid w:val="00734887"/>
    <w:rsid w:val="00744A94"/>
    <w:rsid w:val="007524AC"/>
    <w:rsid w:val="00760713"/>
    <w:rsid w:val="007645ED"/>
    <w:rsid w:val="007846EF"/>
    <w:rsid w:val="007861A4"/>
    <w:rsid w:val="007B0E27"/>
    <w:rsid w:val="007B3CA1"/>
    <w:rsid w:val="007D1407"/>
    <w:rsid w:val="007E3C5D"/>
    <w:rsid w:val="007E71CF"/>
    <w:rsid w:val="007F1873"/>
    <w:rsid w:val="00806129"/>
    <w:rsid w:val="0082254E"/>
    <w:rsid w:val="008435FE"/>
    <w:rsid w:val="00851943"/>
    <w:rsid w:val="008A52F5"/>
    <w:rsid w:val="008A7397"/>
    <w:rsid w:val="008B3ACC"/>
    <w:rsid w:val="008F05A0"/>
    <w:rsid w:val="00910452"/>
    <w:rsid w:val="009228D6"/>
    <w:rsid w:val="0092355A"/>
    <w:rsid w:val="00957474"/>
    <w:rsid w:val="00973647"/>
    <w:rsid w:val="009873C6"/>
    <w:rsid w:val="009A5892"/>
    <w:rsid w:val="009A7481"/>
    <w:rsid w:val="009B0F4F"/>
    <w:rsid w:val="009D6AFB"/>
    <w:rsid w:val="009D7ACF"/>
    <w:rsid w:val="009F734F"/>
    <w:rsid w:val="00A02CCD"/>
    <w:rsid w:val="00A272F2"/>
    <w:rsid w:val="00A31BA0"/>
    <w:rsid w:val="00A42C64"/>
    <w:rsid w:val="00A4730B"/>
    <w:rsid w:val="00A73F65"/>
    <w:rsid w:val="00AB33AB"/>
    <w:rsid w:val="00AD36A0"/>
    <w:rsid w:val="00AD3E21"/>
    <w:rsid w:val="00AE1B9B"/>
    <w:rsid w:val="00AE688D"/>
    <w:rsid w:val="00AF05A7"/>
    <w:rsid w:val="00B14B6D"/>
    <w:rsid w:val="00B2412F"/>
    <w:rsid w:val="00B416AB"/>
    <w:rsid w:val="00B76BA1"/>
    <w:rsid w:val="00B83822"/>
    <w:rsid w:val="00B86FAF"/>
    <w:rsid w:val="00BC4E04"/>
    <w:rsid w:val="00BC6413"/>
    <w:rsid w:val="00BE306E"/>
    <w:rsid w:val="00C01FAE"/>
    <w:rsid w:val="00C20B21"/>
    <w:rsid w:val="00C2315A"/>
    <w:rsid w:val="00C51399"/>
    <w:rsid w:val="00C548BA"/>
    <w:rsid w:val="00CB66C3"/>
    <w:rsid w:val="00CC615D"/>
    <w:rsid w:val="00CD0A30"/>
    <w:rsid w:val="00CD731F"/>
    <w:rsid w:val="00CE6EAE"/>
    <w:rsid w:val="00D13763"/>
    <w:rsid w:val="00D310BD"/>
    <w:rsid w:val="00D44510"/>
    <w:rsid w:val="00D70B01"/>
    <w:rsid w:val="00D74013"/>
    <w:rsid w:val="00D8030F"/>
    <w:rsid w:val="00D9651F"/>
    <w:rsid w:val="00DE620B"/>
    <w:rsid w:val="00E12B6C"/>
    <w:rsid w:val="00E355CA"/>
    <w:rsid w:val="00E5292B"/>
    <w:rsid w:val="00E77749"/>
    <w:rsid w:val="00E81552"/>
    <w:rsid w:val="00EC4CE2"/>
    <w:rsid w:val="00F05C8D"/>
    <w:rsid w:val="00F17CAA"/>
    <w:rsid w:val="00F221D7"/>
    <w:rsid w:val="00F45814"/>
    <w:rsid w:val="00F61B45"/>
    <w:rsid w:val="00F701F6"/>
    <w:rsid w:val="00F90CF8"/>
    <w:rsid w:val="00F914F7"/>
    <w:rsid w:val="00FB2EDC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04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3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073FA"/>
    <w:rPr>
      <w:rFonts w:ascii="Leelawadee" w:hAnsi="Leelawadee" w:cs="Angsana New"/>
      <w:sz w:val="18"/>
      <w:szCs w:val="22"/>
    </w:rPr>
  </w:style>
  <w:style w:type="character" w:styleId="a8">
    <w:name w:val="Emphasis"/>
    <w:basedOn w:val="a0"/>
    <w:qFormat/>
    <w:rsid w:val="009A748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11004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9">
    <w:name w:val="No Spacing"/>
    <w:uiPriority w:val="1"/>
    <w:qFormat/>
    <w:rsid w:val="00CE6EAE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10452"/>
    <w:rPr>
      <w:color w:val="0563C1" w:themeColor="hyperlink"/>
      <w:u w:val="single"/>
    </w:rPr>
  </w:style>
  <w:style w:type="character" w:styleId="ab">
    <w:name w:val="Strong"/>
    <w:uiPriority w:val="22"/>
    <w:qFormat/>
    <w:rsid w:val="00390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m.vru.ac.th/itec/m-research-award-view.php?idResStu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A94E-36E0-4483-83CA-67BE6681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70</Pages>
  <Words>14167</Words>
  <Characters>80753</Characters>
  <Application>Microsoft Office Word</Application>
  <DocSecurity>0</DocSecurity>
  <Lines>672</Lines>
  <Paragraphs>189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ITEC4</cp:lastModifiedBy>
  <cp:revision>77</cp:revision>
  <cp:lastPrinted>2021-01-22T02:39:00Z</cp:lastPrinted>
  <dcterms:created xsi:type="dcterms:W3CDTF">2021-01-22T02:40:00Z</dcterms:created>
  <dcterms:modified xsi:type="dcterms:W3CDTF">2021-09-25T08:46:00Z</dcterms:modified>
</cp:coreProperties>
</file>